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0CB9" w14:textId="71FE7057" w:rsidR="00EF1AF6" w:rsidRPr="00B9261B" w:rsidRDefault="0022169F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  <w:r w:rsidRPr="00B9261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F9739D" wp14:editId="242D751A">
            <wp:simplePos x="0" y="0"/>
            <wp:positionH relativeFrom="margin">
              <wp:posOffset>5214163</wp:posOffset>
            </wp:positionH>
            <wp:positionV relativeFrom="paragraph">
              <wp:posOffset>-626533</wp:posOffset>
            </wp:positionV>
            <wp:extent cx="1065564" cy="1312333"/>
            <wp:effectExtent l="0" t="0" r="127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63" cy="132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01" w:rsidRPr="00B9261B">
        <w:rPr>
          <w:rFonts w:ascii="Arial" w:hAnsi="Arial" w:cs="Arial"/>
          <w:b/>
        </w:rPr>
        <w:t>T</w:t>
      </w:r>
      <w:r w:rsidR="00EF1AF6" w:rsidRPr="00B9261B">
        <w:rPr>
          <w:rFonts w:ascii="Arial" w:hAnsi="Arial" w:cs="Arial"/>
          <w:b/>
        </w:rPr>
        <w:t>OUCHSTONE</w:t>
      </w:r>
    </w:p>
    <w:p w14:paraId="70DBD774" w14:textId="6F42D215" w:rsidR="00F97501" w:rsidRPr="00B9261B" w:rsidRDefault="00F97501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</w:p>
    <w:p w14:paraId="2CAAEE39" w14:textId="77777777" w:rsidR="00EF1AF6" w:rsidRPr="00B9261B" w:rsidRDefault="00EF1AF6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JOB DESCRIPTION</w:t>
      </w:r>
    </w:p>
    <w:p w14:paraId="3481D274" w14:textId="77777777" w:rsidR="00EF1AF6" w:rsidRPr="00B9261B" w:rsidRDefault="00EF1AF6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</w:p>
    <w:p w14:paraId="3D6AD19F" w14:textId="2337FB9D" w:rsidR="005E40F6" w:rsidRPr="00B9261B" w:rsidRDefault="005E40F6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EMERGE Leeds: Complex Emotional Needs Service</w:t>
      </w:r>
    </w:p>
    <w:p w14:paraId="73738C7F" w14:textId="78D8BB50" w:rsidR="00EF1AF6" w:rsidRPr="00B9261B" w:rsidRDefault="00144AD2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Female</w:t>
      </w:r>
      <w:r w:rsidR="00EF1AF6" w:rsidRPr="00B9261B">
        <w:rPr>
          <w:rFonts w:ascii="Arial" w:hAnsi="Arial" w:cs="Arial"/>
          <w:b/>
        </w:rPr>
        <w:t xml:space="preserve"> Peer Support Worker</w:t>
      </w:r>
    </w:p>
    <w:p w14:paraId="32E1D49B" w14:textId="77777777" w:rsidR="00EF1AF6" w:rsidRPr="00B9261B" w:rsidRDefault="00EF1AF6" w:rsidP="00E526CB">
      <w:pPr>
        <w:spacing w:after="0" w:line="240" w:lineRule="auto"/>
        <w:ind w:right="-472"/>
        <w:jc w:val="center"/>
        <w:rPr>
          <w:rFonts w:ascii="Arial" w:hAnsi="Arial" w:cs="Arial"/>
          <w:b/>
        </w:rPr>
      </w:pPr>
    </w:p>
    <w:p w14:paraId="1CA60A83" w14:textId="1031FEED" w:rsidR="00EF1AF6" w:rsidRPr="00B9261B" w:rsidRDefault="00EF1AF6" w:rsidP="00494427">
      <w:pPr>
        <w:spacing w:after="0" w:line="240" w:lineRule="auto"/>
        <w:ind w:left="2160" w:right="-472" w:hanging="2160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Grade: </w:t>
      </w:r>
      <w:r w:rsidR="00494427">
        <w:rPr>
          <w:rFonts w:ascii="Arial" w:hAnsi="Arial" w:cs="Arial"/>
        </w:rPr>
        <w:t xml:space="preserve">                </w:t>
      </w:r>
      <w:r w:rsidR="001C0C99" w:rsidRPr="00B9261B">
        <w:rPr>
          <w:rFonts w:ascii="Arial" w:hAnsi="Arial" w:cs="Arial"/>
        </w:rPr>
        <w:t xml:space="preserve">Touchstone Pay Structure (2024) </w:t>
      </w:r>
      <w:r w:rsidR="005C03FC" w:rsidRPr="00B9261B">
        <w:rPr>
          <w:rFonts w:ascii="Arial" w:hAnsi="Arial" w:cs="Arial"/>
        </w:rPr>
        <w:t>P</w:t>
      </w:r>
      <w:r w:rsidR="001C0C99" w:rsidRPr="00B9261B">
        <w:rPr>
          <w:rFonts w:ascii="Arial" w:hAnsi="Arial" w:cs="Arial"/>
        </w:rPr>
        <w:t>oints</w:t>
      </w:r>
      <w:r w:rsidR="005C03FC" w:rsidRPr="00B9261B">
        <w:rPr>
          <w:rFonts w:ascii="Arial" w:hAnsi="Arial" w:cs="Arial"/>
        </w:rPr>
        <w:t>*</w:t>
      </w:r>
      <w:r w:rsidR="001C0C99" w:rsidRPr="00B9261B">
        <w:rPr>
          <w:rFonts w:ascii="Arial" w:hAnsi="Arial" w:cs="Arial"/>
        </w:rPr>
        <w:t xml:space="preserve"> 07 – 11, starting at</w:t>
      </w:r>
      <w:r w:rsidR="00494427">
        <w:rPr>
          <w:rFonts w:ascii="Arial" w:hAnsi="Arial" w:cs="Arial"/>
        </w:rPr>
        <w:t xml:space="preserve"> </w:t>
      </w:r>
      <w:r w:rsidR="001C0C99" w:rsidRPr="00B9261B">
        <w:rPr>
          <w:rFonts w:ascii="Arial" w:hAnsi="Arial" w:cs="Arial"/>
        </w:rPr>
        <w:t>£25,839.84 pa/pro rata</w:t>
      </w:r>
    </w:p>
    <w:p w14:paraId="28EE1304" w14:textId="233C8F79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Hours:</w:t>
      </w:r>
      <w:r w:rsidRPr="00B9261B">
        <w:rPr>
          <w:rFonts w:ascii="Arial" w:hAnsi="Arial" w:cs="Arial"/>
        </w:rPr>
        <w:tab/>
      </w:r>
      <w:r w:rsidR="00494427">
        <w:rPr>
          <w:rFonts w:ascii="Arial" w:hAnsi="Arial" w:cs="Arial"/>
        </w:rPr>
        <w:tab/>
        <w:t xml:space="preserve">     </w:t>
      </w:r>
      <w:r w:rsidR="00ED5213" w:rsidRPr="00B9261B">
        <w:rPr>
          <w:rFonts w:ascii="Arial" w:hAnsi="Arial" w:cs="Arial"/>
        </w:rPr>
        <w:t>37</w:t>
      </w:r>
      <w:r w:rsidR="000D49E1" w:rsidRPr="00B9261B">
        <w:rPr>
          <w:rFonts w:ascii="Arial" w:hAnsi="Arial" w:cs="Arial"/>
        </w:rPr>
        <w:t xml:space="preserve"> hours per week</w:t>
      </w:r>
      <w:r w:rsidR="00E30448" w:rsidRPr="00B9261B">
        <w:rPr>
          <w:rFonts w:ascii="Arial" w:hAnsi="Arial" w:cs="Arial"/>
        </w:rPr>
        <w:t xml:space="preserve"> </w:t>
      </w:r>
    </w:p>
    <w:p w14:paraId="7F5A5F6F" w14:textId="3BB5DB5B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Responsible to</w:t>
      </w:r>
      <w:r w:rsidR="00494427">
        <w:rPr>
          <w:rFonts w:ascii="Arial" w:hAnsi="Arial" w:cs="Arial"/>
        </w:rPr>
        <w:t xml:space="preserve">:    </w:t>
      </w:r>
      <w:r w:rsidRPr="00B9261B">
        <w:rPr>
          <w:rFonts w:ascii="Arial" w:hAnsi="Arial" w:cs="Arial"/>
        </w:rPr>
        <w:t xml:space="preserve">Touchstone Peer Support Co-ordinator                         </w:t>
      </w:r>
    </w:p>
    <w:p w14:paraId="490C3290" w14:textId="0D9C55A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Employing Body</w:t>
      </w:r>
      <w:r w:rsidR="00494427">
        <w:rPr>
          <w:rFonts w:ascii="Arial" w:hAnsi="Arial" w:cs="Arial"/>
        </w:rPr>
        <w:t xml:space="preserve">:  </w:t>
      </w:r>
      <w:r w:rsidRPr="00B9261B">
        <w:rPr>
          <w:rFonts w:ascii="Arial" w:hAnsi="Arial" w:cs="Arial"/>
        </w:rPr>
        <w:t>Touchstone – Board of Trustees</w:t>
      </w:r>
    </w:p>
    <w:p w14:paraId="73FCA749" w14:textId="32C7452C" w:rsidR="00EF1AF6" w:rsidRPr="00B9261B" w:rsidRDefault="00EF1AF6" w:rsidP="00E526CB">
      <w:pPr>
        <w:spacing w:after="0" w:line="240" w:lineRule="auto"/>
        <w:ind w:left="2160" w:right="-472" w:hanging="2160"/>
        <w:rPr>
          <w:rFonts w:ascii="Arial" w:hAnsi="Arial" w:cs="Arial"/>
        </w:rPr>
      </w:pPr>
      <w:r w:rsidRPr="00B9261B">
        <w:rPr>
          <w:rFonts w:ascii="Arial" w:hAnsi="Arial" w:cs="Arial"/>
        </w:rPr>
        <w:t>Location</w:t>
      </w:r>
      <w:r w:rsidR="00494427">
        <w:rPr>
          <w:rFonts w:ascii="Arial" w:hAnsi="Arial" w:cs="Arial"/>
        </w:rPr>
        <w:t xml:space="preserve">:              </w:t>
      </w:r>
      <w:r w:rsidR="005E40F6" w:rsidRPr="00B9261B">
        <w:rPr>
          <w:rFonts w:ascii="Arial" w:hAnsi="Arial" w:cs="Arial"/>
        </w:rPr>
        <w:t>Poplar House, St. Mary’s Hospital</w:t>
      </w:r>
      <w:r w:rsidRPr="00B9261B">
        <w:rPr>
          <w:rFonts w:ascii="Arial" w:hAnsi="Arial" w:cs="Arial"/>
        </w:rPr>
        <w:t>, Leeds</w:t>
      </w:r>
      <w:r w:rsidR="001C4CA9" w:rsidRPr="00B9261B">
        <w:rPr>
          <w:rFonts w:ascii="Arial" w:hAnsi="Arial" w:cs="Arial"/>
        </w:rPr>
        <w:t xml:space="preserve"> LS12 3QE</w:t>
      </w:r>
    </w:p>
    <w:p w14:paraId="3EAA87B7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</w:p>
    <w:p w14:paraId="73DF485B" w14:textId="7272BFE7" w:rsidR="005F513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 xml:space="preserve">This role is fixed term for up to </w:t>
      </w:r>
      <w:r w:rsidR="00805109" w:rsidRPr="00B9261B">
        <w:rPr>
          <w:rFonts w:ascii="Arial" w:hAnsi="Arial" w:cs="Arial"/>
          <w:b/>
        </w:rPr>
        <w:t xml:space="preserve">24 </w:t>
      </w:r>
      <w:r w:rsidR="00091DDB" w:rsidRPr="00B9261B">
        <w:rPr>
          <w:rFonts w:ascii="Arial" w:hAnsi="Arial" w:cs="Arial"/>
          <w:b/>
        </w:rPr>
        <w:t xml:space="preserve">months </w:t>
      </w:r>
      <w:r w:rsidRPr="00B9261B">
        <w:rPr>
          <w:rFonts w:ascii="Arial" w:hAnsi="Arial" w:cs="Arial"/>
          <w:b/>
        </w:rPr>
        <w:t xml:space="preserve">with </w:t>
      </w:r>
      <w:r w:rsidR="008837D3" w:rsidRPr="00B9261B">
        <w:rPr>
          <w:rFonts w:ascii="Arial" w:hAnsi="Arial" w:cs="Arial"/>
          <w:b/>
        </w:rPr>
        <w:t>the possibility of extension</w:t>
      </w:r>
    </w:p>
    <w:p w14:paraId="382B7657" w14:textId="77777777" w:rsidR="00F44982" w:rsidRPr="00B9261B" w:rsidRDefault="00F44982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031C3F1E" w14:textId="25956168" w:rsidR="00F44982" w:rsidRPr="00B9261B" w:rsidRDefault="00C33A42" w:rsidP="00E526CB">
      <w:p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It is an occupational requirement for this role that the successful applicant is female.</w:t>
      </w:r>
    </w:p>
    <w:p w14:paraId="60D6ABDF" w14:textId="77777777" w:rsidR="005F5136" w:rsidRPr="00B9261B" w:rsidRDefault="005F5136" w:rsidP="00E526CB">
      <w:pPr>
        <w:spacing w:after="0" w:line="240" w:lineRule="auto"/>
        <w:ind w:right="-472"/>
        <w:rPr>
          <w:rFonts w:ascii="Arial" w:eastAsia="Times New Roman" w:hAnsi="Arial" w:cs="Arial"/>
          <w:b/>
          <w:spacing w:val="-3"/>
        </w:rPr>
      </w:pPr>
    </w:p>
    <w:p w14:paraId="4A3B93A5" w14:textId="044A7E02" w:rsidR="005C03FC" w:rsidRPr="00B9261B" w:rsidRDefault="005C03FC" w:rsidP="00E526CB">
      <w:pPr>
        <w:spacing w:after="0" w:line="240" w:lineRule="auto"/>
        <w:ind w:right="-472"/>
        <w:rPr>
          <w:rFonts w:ascii="Arial" w:eastAsia="Times New Roman" w:hAnsi="Arial" w:cs="Arial"/>
          <w:bCs/>
          <w:spacing w:val="-3"/>
        </w:rPr>
      </w:pPr>
      <w:r w:rsidRPr="00B9261B">
        <w:rPr>
          <w:rFonts w:ascii="Arial" w:eastAsia="Times New Roman" w:hAnsi="Arial" w:cs="Arial"/>
          <w:bCs/>
          <w:spacing w:val="-3"/>
        </w:rPr>
        <w:t>*Any increase in pay point(s) will be reviewed on annual basis based on the financial position of Touchstone and will only be awarded on this basis. Your pay/pay point will not automatically increase.</w:t>
      </w:r>
    </w:p>
    <w:p w14:paraId="7D5257ED" w14:textId="77777777" w:rsidR="005C03FC" w:rsidRPr="00B9261B" w:rsidRDefault="005C03FC" w:rsidP="00E526CB">
      <w:pPr>
        <w:spacing w:after="0" w:line="240" w:lineRule="auto"/>
        <w:ind w:right="-472"/>
        <w:rPr>
          <w:rFonts w:ascii="Arial" w:eastAsia="Times New Roman" w:hAnsi="Arial" w:cs="Arial"/>
          <w:b/>
          <w:spacing w:val="-3"/>
        </w:rPr>
      </w:pPr>
    </w:p>
    <w:p w14:paraId="7B60206C" w14:textId="67EF427D" w:rsidR="005F5136" w:rsidRPr="00B9261B" w:rsidRDefault="00EF1AF6" w:rsidP="00E526CB">
      <w:pPr>
        <w:spacing w:after="0" w:line="240" w:lineRule="auto"/>
        <w:ind w:right="-472"/>
        <w:rPr>
          <w:rFonts w:ascii="Arial" w:eastAsia="Times New Roman" w:hAnsi="Arial" w:cs="Arial"/>
          <w:b/>
          <w:spacing w:val="-3"/>
        </w:rPr>
      </w:pPr>
      <w:r w:rsidRPr="00B9261B">
        <w:rPr>
          <w:rFonts w:ascii="Arial" w:hAnsi="Arial" w:cs="Arial"/>
          <w:b/>
        </w:rPr>
        <w:t>BACKGROUND</w:t>
      </w:r>
    </w:p>
    <w:p w14:paraId="7D7D87DE" w14:textId="77777777" w:rsidR="005F5136" w:rsidRPr="00B9261B" w:rsidRDefault="005F5136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5FC2DD6D" w14:textId="449C977D" w:rsidR="005F5136" w:rsidRPr="00B9261B" w:rsidRDefault="000543D5" w:rsidP="00E526CB">
      <w:pPr>
        <w:spacing w:after="0" w:line="240" w:lineRule="auto"/>
        <w:ind w:right="-472"/>
        <w:jc w:val="both"/>
        <w:rPr>
          <w:rFonts w:ascii="Arial" w:hAnsi="Arial" w:cs="Arial"/>
          <w:lang w:val="en"/>
        </w:rPr>
      </w:pPr>
      <w:r w:rsidRPr="00B9261B">
        <w:rPr>
          <w:rFonts w:ascii="Arial" w:hAnsi="Arial" w:cs="Arial"/>
          <w:lang w:val="en"/>
        </w:rPr>
        <w:t>EMERGE Leeds provides a range of interventions for people with complex emotional and interpersonal difficulties</w:t>
      </w:r>
      <w:r w:rsidR="005F5136" w:rsidRPr="00B9261B">
        <w:rPr>
          <w:rFonts w:ascii="Arial" w:hAnsi="Arial" w:cs="Arial"/>
          <w:lang w:val="en"/>
        </w:rPr>
        <w:t xml:space="preserve"> (also referred to as “personality disorder”)</w:t>
      </w:r>
      <w:r w:rsidRPr="00B9261B">
        <w:rPr>
          <w:rFonts w:ascii="Arial" w:hAnsi="Arial" w:cs="Arial"/>
          <w:lang w:val="en"/>
        </w:rPr>
        <w:t xml:space="preserve">. The service is </w:t>
      </w:r>
      <w:r w:rsidR="00562B6D" w:rsidRPr="00B9261B">
        <w:rPr>
          <w:rFonts w:ascii="Arial" w:hAnsi="Arial" w:cs="Arial"/>
          <w:lang w:val="en"/>
        </w:rPr>
        <w:t>a partnership between</w:t>
      </w:r>
      <w:r w:rsidR="005F5136" w:rsidRPr="00B9261B">
        <w:rPr>
          <w:rFonts w:ascii="Arial" w:hAnsi="Arial" w:cs="Arial"/>
          <w:lang w:val="en"/>
        </w:rPr>
        <w:t xml:space="preserve"> the Third Sector,</w:t>
      </w:r>
      <w:r w:rsidR="00562B6D" w:rsidRPr="00B9261B">
        <w:rPr>
          <w:rFonts w:ascii="Arial" w:hAnsi="Arial" w:cs="Arial"/>
          <w:lang w:val="en"/>
        </w:rPr>
        <w:t xml:space="preserve"> Community Mental Health Teams (CMHTs) in Leeds</w:t>
      </w:r>
      <w:r w:rsidR="005F5136" w:rsidRPr="00B9261B">
        <w:rPr>
          <w:rFonts w:ascii="Arial" w:hAnsi="Arial" w:cs="Arial"/>
          <w:lang w:val="en"/>
        </w:rPr>
        <w:t xml:space="preserve"> and</w:t>
      </w:r>
      <w:r w:rsidR="00562B6D" w:rsidRPr="00B9261B">
        <w:rPr>
          <w:rFonts w:ascii="Arial" w:hAnsi="Arial" w:cs="Arial"/>
          <w:lang w:val="en"/>
        </w:rPr>
        <w:t xml:space="preserve"> Leeds Mental Wellbeing Service</w:t>
      </w:r>
      <w:r w:rsidR="005F5136" w:rsidRPr="00B9261B">
        <w:rPr>
          <w:rFonts w:ascii="Arial" w:hAnsi="Arial" w:cs="Arial"/>
          <w:lang w:val="en"/>
        </w:rPr>
        <w:t xml:space="preserve">. </w:t>
      </w:r>
    </w:p>
    <w:p w14:paraId="00A3AA41" w14:textId="77777777" w:rsidR="00485714" w:rsidRPr="00B9261B" w:rsidRDefault="00485714" w:rsidP="00E526CB">
      <w:pPr>
        <w:spacing w:after="0" w:line="240" w:lineRule="auto"/>
        <w:ind w:right="-472"/>
        <w:jc w:val="both"/>
        <w:rPr>
          <w:rFonts w:ascii="Arial" w:hAnsi="Arial" w:cs="Arial"/>
          <w:lang w:val="en"/>
        </w:rPr>
      </w:pPr>
    </w:p>
    <w:p w14:paraId="406F77F9" w14:textId="1733FE48" w:rsidR="00485714" w:rsidRDefault="00485714" w:rsidP="00E526CB">
      <w:pPr>
        <w:pStyle w:val="Footer"/>
        <w:tabs>
          <w:tab w:val="clear" w:pos="4153"/>
          <w:tab w:val="clear" w:pos="8306"/>
        </w:tabs>
        <w:ind w:right="-472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526CB">
        <w:rPr>
          <w:rFonts w:ascii="Arial" w:hAnsi="Arial" w:cs="Arial"/>
          <w:sz w:val="22"/>
          <w:szCs w:val="22"/>
          <w:lang w:val="en"/>
        </w:rPr>
        <w:t xml:space="preserve">The EMERGE Leeds team is made up of a diverse group of practitioners including care coordinators, youth workers, psychological, occupational and creative therapists. </w:t>
      </w:r>
      <w:r w:rsidRPr="00E526CB">
        <w:rPr>
          <w:rFonts w:ascii="Arial" w:hAnsi="Arial" w:cs="Arial"/>
          <w:sz w:val="22"/>
          <w:szCs w:val="22"/>
        </w:rPr>
        <w:t xml:space="preserve">Peer Support Workers (PSWs) within EMERGE Leeds have previous experience of using mental health </w:t>
      </w:r>
      <w:proofErr w:type="gramStart"/>
      <w:r w:rsidRPr="00E526CB">
        <w:rPr>
          <w:rFonts w:ascii="Arial" w:hAnsi="Arial" w:cs="Arial"/>
          <w:sz w:val="22"/>
          <w:szCs w:val="22"/>
        </w:rPr>
        <w:t>services, and</w:t>
      </w:r>
      <w:proofErr w:type="gramEnd"/>
      <w:r w:rsidRPr="00E526CB">
        <w:rPr>
          <w:rFonts w:ascii="Arial" w:hAnsi="Arial" w:cs="Arial"/>
          <w:sz w:val="22"/>
          <w:szCs w:val="22"/>
        </w:rPr>
        <w:t xml:space="preserve"> are employed to use those experiences to support others to </w:t>
      </w:r>
      <w:r w:rsidRPr="00E526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support 18–25-year-olds accessing the young adult’s pathway. </w:t>
      </w:r>
    </w:p>
    <w:p w14:paraId="2ED74BB4" w14:textId="77777777" w:rsidR="00494427" w:rsidRPr="00494427" w:rsidRDefault="00494427" w:rsidP="00E526CB">
      <w:pPr>
        <w:pStyle w:val="Footer"/>
        <w:tabs>
          <w:tab w:val="clear" w:pos="4153"/>
          <w:tab w:val="clear" w:pos="8306"/>
        </w:tabs>
        <w:ind w:right="-47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D764253" w14:textId="77777777" w:rsidR="00494427" w:rsidRPr="00494427" w:rsidRDefault="00494427" w:rsidP="00494427">
      <w:pPr>
        <w:pStyle w:val="NoSpacing"/>
        <w:ind w:right="-472"/>
        <w:jc w:val="both"/>
        <w:rPr>
          <w:rFonts w:ascii="Arial" w:hAnsi="Arial" w:cs="Arial"/>
          <w:sz w:val="24"/>
          <w:szCs w:val="24"/>
        </w:rPr>
      </w:pPr>
      <w:r w:rsidRPr="00494427">
        <w:rPr>
          <w:rFonts w:ascii="Arial" w:hAnsi="Arial" w:cs="Arial"/>
          <w:sz w:val="24"/>
          <w:szCs w:val="24"/>
        </w:rPr>
        <w:t xml:space="preserve">The core working hours of the team are 9am – 5pm, however flexible working maybe required at times (8am-8pm) according to service need. </w:t>
      </w:r>
    </w:p>
    <w:p w14:paraId="0E237680" w14:textId="77777777" w:rsidR="00014E61" w:rsidRPr="00B9261B" w:rsidRDefault="00014E61" w:rsidP="00E526CB">
      <w:pPr>
        <w:pStyle w:val="Footer"/>
        <w:tabs>
          <w:tab w:val="clear" w:pos="4153"/>
          <w:tab w:val="clear" w:pos="8306"/>
        </w:tabs>
        <w:ind w:right="-472"/>
        <w:jc w:val="both"/>
        <w:rPr>
          <w:rFonts w:ascii="Arial" w:hAnsi="Arial" w:cs="Arial"/>
          <w:sz w:val="22"/>
          <w:szCs w:val="22"/>
        </w:rPr>
      </w:pPr>
    </w:p>
    <w:p w14:paraId="69FD72E3" w14:textId="60EB1969" w:rsidR="000075F1" w:rsidRPr="00B9261B" w:rsidRDefault="002D751C" w:rsidP="00E526CB">
      <w:pPr>
        <w:pStyle w:val="Footer"/>
        <w:tabs>
          <w:tab w:val="clear" w:pos="4153"/>
          <w:tab w:val="clear" w:pos="8306"/>
        </w:tabs>
        <w:ind w:right="-472"/>
        <w:jc w:val="both"/>
        <w:rPr>
          <w:rFonts w:ascii="Arial" w:hAnsi="Arial" w:cs="Arial"/>
          <w:sz w:val="22"/>
          <w:szCs w:val="22"/>
        </w:rPr>
      </w:pPr>
      <w:r w:rsidRPr="00B9261B">
        <w:rPr>
          <w:rFonts w:ascii="Arial" w:hAnsi="Arial" w:cs="Arial"/>
          <w:sz w:val="22"/>
          <w:szCs w:val="22"/>
        </w:rPr>
        <w:t xml:space="preserve">Although </w:t>
      </w:r>
      <w:r w:rsidR="00BC23EF" w:rsidRPr="00B9261B">
        <w:rPr>
          <w:rFonts w:ascii="Arial" w:hAnsi="Arial" w:cs="Arial"/>
          <w:sz w:val="22"/>
          <w:szCs w:val="22"/>
        </w:rPr>
        <w:t>i</w:t>
      </w:r>
      <w:r w:rsidR="00014E61" w:rsidRPr="00B9261B">
        <w:rPr>
          <w:rFonts w:ascii="Arial" w:hAnsi="Arial" w:cs="Arial"/>
          <w:sz w:val="22"/>
          <w:szCs w:val="22"/>
        </w:rPr>
        <w:t>t is an occupational requirement for this role that the successful applicant is female.</w:t>
      </w:r>
      <w:r w:rsidRPr="00B9261B">
        <w:rPr>
          <w:rFonts w:ascii="Arial" w:hAnsi="Arial" w:cs="Arial"/>
          <w:sz w:val="22"/>
          <w:szCs w:val="22"/>
        </w:rPr>
        <w:t xml:space="preserve">, the post holder will be expected to </w:t>
      </w:r>
      <w:r w:rsidR="00494427">
        <w:rPr>
          <w:rFonts w:ascii="Arial" w:hAnsi="Arial" w:cs="Arial"/>
          <w:sz w:val="22"/>
          <w:szCs w:val="22"/>
        </w:rPr>
        <w:t xml:space="preserve">also </w:t>
      </w:r>
      <w:r w:rsidRPr="00B9261B">
        <w:rPr>
          <w:rFonts w:ascii="Arial" w:hAnsi="Arial" w:cs="Arial"/>
          <w:sz w:val="22"/>
          <w:szCs w:val="22"/>
        </w:rPr>
        <w:t xml:space="preserve">work with men </w:t>
      </w:r>
      <w:r w:rsidR="00014E61" w:rsidRPr="00B9261B">
        <w:rPr>
          <w:rFonts w:ascii="Arial" w:hAnsi="Arial" w:cs="Arial"/>
          <w:sz w:val="22"/>
          <w:szCs w:val="22"/>
        </w:rPr>
        <w:t xml:space="preserve">as </w:t>
      </w:r>
      <w:r w:rsidRPr="00B9261B">
        <w:rPr>
          <w:rFonts w:ascii="Arial" w:hAnsi="Arial" w:cs="Arial"/>
          <w:sz w:val="22"/>
          <w:szCs w:val="22"/>
        </w:rPr>
        <w:t>required.</w:t>
      </w:r>
    </w:p>
    <w:p w14:paraId="5ED9571A" w14:textId="77777777" w:rsidR="004029DA" w:rsidRPr="00B9261B" w:rsidRDefault="004029DA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4745CFB9" w14:textId="1945EDA8" w:rsidR="00D324B8" w:rsidRPr="00B9261B" w:rsidRDefault="00D324B8" w:rsidP="00E526CB">
      <w:p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ROLE DESCRIPTION</w:t>
      </w:r>
    </w:p>
    <w:p w14:paraId="240CC48F" w14:textId="77777777" w:rsidR="005C03FC" w:rsidRPr="00B9261B" w:rsidRDefault="005C03FC" w:rsidP="00E526CB">
      <w:pPr>
        <w:pStyle w:val="Footer"/>
        <w:tabs>
          <w:tab w:val="clear" w:pos="4153"/>
          <w:tab w:val="clear" w:pos="8306"/>
        </w:tabs>
        <w:ind w:right="-472"/>
        <w:jc w:val="both"/>
        <w:rPr>
          <w:rFonts w:ascii="Arial" w:hAnsi="Arial" w:cs="Arial"/>
          <w:sz w:val="22"/>
          <w:szCs w:val="22"/>
        </w:rPr>
      </w:pPr>
    </w:p>
    <w:p w14:paraId="0D1DFF48" w14:textId="185719E4" w:rsidR="00FD3B7C" w:rsidRPr="00B9261B" w:rsidRDefault="004E1719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Provide </w:t>
      </w:r>
      <w:r w:rsidR="00EE3588" w:rsidRPr="00B9261B">
        <w:rPr>
          <w:rFonts w:ascii="Arial" w:hAnsi="Arial" w:cs="Arial"/>
        </w:rPr>
        <w:t>support to</w:t>
      </w:r>
      <w:r w:rsidRPr="00B9261B">
        <w:rPr>
          <w:rFonts w:ascii="Arial" w:hAnsi="Arial" w:cs="Arial"/>
        </w:rPr>
        <w:t xml:space="preserve"> </w:t>
      </w:r>
      <w:r w:rsidR="00750797" w:rsidRPr="00B9261B">
        <w:rPr>
          <w:rFonts w:ascii="Arial" w:hAnsi="Arial" w:cs="Arial"/>
        </w:rPr>
        <w:t xml:space="preserve">young </w:t>
      </w:r>
      <w:r w:rsidR="00487B5C" w:rsidRPr="00B9261B">
        <w:rPr>
          <w:rFonts w:ascii="Arial" w:hAnsi="Arial" w:cs="Arial"/>
        </w:rPr>
        <w:t>adults</w:t>
      </w:r>
      <w:r w:rsidR="00A705BF" w:rsidRPr="00B9261B">
        <w:rPr>
          <w:rFonts w:ascii="Arial" w:hAnsi="Arial" w:cs="Arial"/>
        </w:rPr>
        <w:t xml:space="preserve"> </w:t>
      </w:r>
      <w:r w:rsidR="00750797" w:rsidRPr="00B9261B">
        <w:rPr>
          <w:rFonts w:ascii="Arial" w:hAnsi="Arial" w:cs="Arial"/>
        </w:rPr>
        <w:t>(18-25 years old)</w:t>
      </w:r>
      <w:r w:rsidR="00750797" w:rsidRPr="00B9261B">
        <w:rPr>
          <w:rFonts w:ascii="Arial" w:hAnsi="Arial" w:cs="Arial"/>
          <w:lang w:val="en"/>
        </w:rPr>
        <w:t xml:space="preserve"> with complex emotional and interpersonal difficulties</w:t>
      </w:r>
      <w:r w:rsidR="00430B9C" w:rsidRPr="00B9261B">
        <w:rPr>
          <w:rFonts w:ascii="Arial" w:hAnsi="Arial" w:cs="Arial"/>
          <w:lang w:val="en"/>
        </w:rPr>
        <w:t xml:space="preserve">, </w:t>
      </w:r>
      <w:r w:rsidR="00430B9C" w:rsidRPr="00B9261B">
        <w:rPr>
          <w:rFonts w:ascii="Arial" w:hAnsi="Arial" w:cs="Arial"/>
        </w:rPr>
        <w:t>to maximise personal independence, and recognising individual assets and strengths.</w:t>
      </w:r>
    </w:p>
    <w:p w14:paraId="66185A1A" w14:textId="77777777" w:rsidR="00FD3B7C" w:rsidRPr="00B9261B" w:rsidRDefault="00FD3B7C" w:rsidP="00E526CB">
      <w:pPr>
        <w:pStyle w:val="NoSpacing"/>
        <w:ind w:left="720" w:right="-472"/>
        <w:jc w:val="both"/>
        <w:rPr>
          <w:rFonts w:ascii="Arial" w:hAnsi="Arial" w:cs="Arial"/>
        </w:rPr>
      </w:pPr>
    </w:p>
    <w:p w14:paraId="386AD46C" w14:textId="0B2D5603" w:rsidR="00FD3B7C" w:rsidRPr="00B9261B" w:rsidRDefault="00FD3B7C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  <w:color w:val="000000"/>
        </w:rPr>
        <w:t xml:space="preserve">To establish respectful, sensitive, professional relationships with </w:t>
      </w:r>
      <w:r w:rsidR="00487B5C" w:rsidRPr="00B9261B">
        <w:rPr>
          <w:rFonts w:ascii="Arial" w:hAnsi="Arial" w:cs="Arial"/>
        </w:rPr>
        <w:t>young adults</w:t>
      </w:r>
      <w:r w:rsidR="00487B5C" w:rsidRPr="00B9261B">
        <w:rPr>
          <w:rFonts w:ascii="Arial" w:hAnsi="Arial" w:cs="Arial"/>
          <w:color w:val="000000"/>
        </w:rPr>
        <w:t>, espec</w:t>
      </w:r>
      <w:r w:rsidR="00001CF6" w:rsidRPr="00B9261B">
        <w:rPr>
          <w:rFonts w:ascii="Arial" w:hAnsi="Arial" w:cs="Arial"/>
          <w:color w:val="000000"/>
        </w:rPr>
        <w:t>ially the</w:t>
      </w:r>
      <w:r w:rsidR="00465A99" w:rsidRPr="00B9261B">
        <w:rPr>
          <w:rFonts w:ascii="Arial" w:hAnsi="Arial" w:cs="Arial"/>
          <w:color w:val="000000"/>
        </w:rPr>
        <w:t xml:space="preserve"> needs of women</w:t>
      </w:r>
      <w:r w:rsidR="00487B5C" w:rsidRPr="00B9261B">
        <w:rPr>
          <w:rFonts w:ascii="Arial" w:hAnsi="Arial" w:cs="Arial"/>
          <w:color w:val="000000"/>
        </w:rPr>
        <w:t>.</w:t>
      </w:r>
    </w:p>
    <w:p w14:paraId="1D8A7B79" w14:textId="77777777" w:rsidR="00487B5C" w:rsidRPr="00B9261B" w:rsidRDefault="00487B5C" w:rsidP="00E526CB">
      <w:pPr>
        <w:pStyle w:val="NoSpacing"/>
        <w:ind w:right="-472"/>
        <w:jc w:val="both"/>
        <w:rPr>
          <w:rFonts w:ascii="Arial" w:hAnsi="Arial" w:cs="Arial"/>
        </w:rPr>
      </w:pPr>
    </w:p>
    <w:p w14:paraId="6A267CC5" w14:textId="77777777" w:rsidR="004D4573" w:rsidRPr="00B9261B" w:rsidRDefault="00944C11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>With others</w:t>
      </w:r>
      <w:r w:rsidR="005C7EA9" w:rsidRPr="00B9261B">
        <w:rPr>
          <w:rFonts w:ascii="Arial" w:hAnsi="Arial" w:cs="Arial"/>
        </w:rPr>
        <w:t>,</w:t>
      </w:r>
      <w:r w:rsidRPr="00B9261B">
        <w:rPr>
          <w:rFonts w:ascii="Arial" w:hAnsi="Arial" w:cs="Arial"/>
        </w:rPr>
        <w:t xml:space="preserve"> p</w:t>
      </w:r>
      <w:r w:rsidR="00FE1D00" w:rsidRPr="00B9261B">
        <w:rPr>
          <w:rFonts w:ascii="Arial" w:hAnsi="Arial" w:cs="Arial"/>
        </w:rPr>
        <w:t>rovide trauma informed</w:t>
      </w:r>
      <w:r w:rsidR="00272905" w:rsidRPr="00B9261B">
        <w:rPr>
          <w:rFonts w:ascii="Arial" w:hAnsi="Arial" w:cs="Arial"/>
        </w:rPr>
        <w:t xml:space="preserve"> </w:t>
      </w:r>
      <w:r w:rsidR="00FE1D00" w:rsidRPr="00B9261B">
        <w:rPr>
          <w:rFonts w:ascii="Arial" w:hAnsi="Arial" w:cs="Arial"/>
        </w:rPr>
        <w:t xml:space="preserve">care to </w:t>
      </w:r>
      <w:r w:rsidR="00001CF6" w:rsidRPr="00B9261B">
        <w:rPr>
          <w:rFonts w:ascii="Arial" w:hAnsi="Arial" w:cs="Arial"/>
        </w:rPr>
        <w:t>young adults</w:t>
      </w:r>
      <w:r w:rsidR="00FE1D00" w:rsidRPr="00B9261B">
        <w:rPr>
          <w:rFonts w:ascii="Arial" w:hAnsi="Arial" w:cs="Arial"/>
        </w:rPr>
        <w:t xml:space="preserve"> via the development of a safe, supportive and therapeutic relationship with a Care Coordinator and members of the wider multi-disciplinary team.</w:t>
      </w:r>
    </w:p>
    <w:p w14:paraId="618D7B37" w14:textId="77777777" w:rsidR="004D4573" w:rsidRPr="00B9261B" w:rsidRDefault="004D4573" w:rsidP="00E526CB">
      <w:pPr>
        <w:pStyle w:val="ListParagraph"/>
        <w:spacing w:after="0" w:line="240" w:lineRule="auto"/>
        <w:ind w:right="-472"/>
        <w:rPr>
          <w:rFonts w:ascii="Arial" w:hAnsi="Arial" w:cs="Arial"/>
        </w:rPr>
      </w:pPr>
    </w:p>
    <w:p w14:paraId="3F59C86A" w14:textId="1DDECEE3" w:rsidR="00891BCD" w:rsidRPr="00B9261B" w:rsidRDefault="00FE1D00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Provide care which is individually tailored to </w:t>
      </w:r>
      <w:r w:rsidR="002F417E" w:rsidRPr="00B9261B">
        <w:rPr>
          <w:rFonts w:ascii="Arial" w:hAnsi="Arial" w:cs="Arial"/>
        </w:rPr>
        <w:t xml:space="preserve">young </w:t>
      </w:r>
      <w:r w:rsidR="00211D9F" w:rsidRPr="00B9261B">
        <w:rPr>
          <w:rFonts w:ascii="Arial" w:hAnsi="Arial" w:cs="Arial"/>
        </w:rPr>
        <w:t xml:space="preserve">adults </w:t>
      </w:r>
      <w:r w:rsidRPr="00B9261B">
        <w:rPr>
          <w:rFonts w:ascii="Arial" w:hAnsi="Arial" w:cs="Arial"/>
        </w:rPr>
        <w:t>need</w:t>
      </w:r>
      <w:r w:rsidR="002F417E" w:rsidRPr="00B9261B">
        <w:rPr>
          <w:rFonts w:ascii="Arial" w:hAnsi="Arial" w:cs="Arial"/>
        </w:rPr>
        <w:t>s</w:t>
      </w:r>
      <w:r w:rsidR="007605A3" w:rsidRPr="00B9261B">
        <w:rPr>
          <w:rFonts w:ascii="Arial" w:hAnsi="Arial" w:cs="Arial"/>
        </w:rPr>
        <w:t>,</w:t>
      </w:r>
      <w:r w:rsidRPr="00B9261B">
        <w:rPr>
          <w:rFonts w:ascii="Arial" w:hAnsi="Arial" w:cs="Arial"/>
        </w:rPr>
        <w:t xml:space="preserve"> and </w:t>
      </w:r>
      <w:r w:rsidR="00430B9C" w:rsidRPr="00B9261B">
        <w:rPr>
          <w:rFonts w:ascii="Arial" w:hAnsi="Arial" w:cs="Arial"/>
        </w:rPr>
        <w:t>considers</w:t>
      </w:r>
      <w:r w:rsidRPr="00B9261B">
        <w:rPr>
          <w:rFonts w:ascii="Arial" w:hAnsi="Arial" w:cs="Arial"/>
        </w:rPr>
        <w:t xml:space="preserve"> social, occupational</w:t>
      </w:r>
      <w:r w:rsidR="00430B9C" w:rsidRPr="00B9261B">
        <w:rPr>
          <w:rFonts w:ascii="Arial" w:hAnsi="Arial" w:cs="Arial"/>
        </w:rPr>
        <w:t>,</w:t>
      </w:r>
      <w:r w:rsidRPr="00B9261B">
        <w:rPr>
          <w:rFonts w:ascii="Arial" w:hAnsi="Arial" w:cs="Arial"/>
        </w:rPr>
        <w:t xml:space="preserve"> educational, recreational, cultural and </w:t>
      </w:r>
      <w:r w:rsidR="00C531B9" w:rsidRPr="00B9261B">
        <w:rPr>
          <w:rFonts w:ascii="Arial" w:hAnsi="Arial" w:cs="Arial"/>
        </w:rPr>
        <w:t>community-based</w:t>
      </w:r>
      <w:r w:rsidRPr="00B9261B">
        <w:rPr>
          <w:rFonts w:ascii="Arial" w:hAnsi="Arial" w:cs="Arial"/>
        </w:rPr>
        <w:t xml:space="preserve"> </w:t>
      </w:r>
      <w:r w:rsidR="002F417E" w:rsidRPr="00B9261B">
        <w:rPr>
          <w:rFonts w:ascii="Arial" w:hAnsi="Arial" w:cs="Arial"/>
        </w:rPr>
        <w:t>issues</w:t>
      </w:r>
      <w:r w:rsidR="00A07A37" w:rsidRPr="00B9261B">
        <w:rPr>
          <w:rFonts w:ascii="Arial" w:hAnsi="Arial" w:cs="Arial"/>
        </w:rPr>
        <w:t>.</w:t>
      </w:r>
      <w:r w:rsidR="00891BCD" w:rsidRPr="00B9261B">
        <w:rPr>
          <w:rFonts w:ascii="Arial" w:hAnsi="Arial" w:cs="Arial"/>
        </w:rPr>
        <w:t xml:space="preserve"> </w:t>
      </w:r>
    </w:p>
    <w:p w14:paraId="058055AF" w14:textId="77777777" w:rsidR="002162C8" w:rsidRPr="00B9261B" w:rsidRDefault="002162C8" w:rsidP="00E526CB">
      <w:pPr>
        <w:pStyle w:val="NoSpacing"/>
        <w:ind w:right="-472"/>
        <w:jc w:val="both"/>
        <w:rPr>
          <w:rFonts w:ascii="Arial" w:hAnsi="Arial" w:cs="Arial"/>
        </w:rPr>
      </w:pPr>
    </w:p>
    <w:p w14:paraId="197390DE" w14:textId="18E759CF" w:rsidR="004E1719" w:rsidRPr="00B9261B" w:rsidRDefault="004E1719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The service will be sensitive to diversity and respond to </w:t>
      </w:r>
      <w:r w:rsidR="002F417E" w:rsidRPr="00B9261B">
        <w:rPr>
          <w:rFonts w:ascii="Arial" w:hAnsi="Arial" w:cs="Arial"/>
        </w:rPr>
        <w:t>young adults</w:t>
      </w:r>
      <w:r w:rsidRPr="00B9261B">
        <w:rPr>
          <w:rFonts w:ascii="Arial" w:hAnsi="Arial" w:cs="Arial"/>
        </w:rPr>
        <w:t xml:space="preserve"> and carers considering their disability, gender, sexuality, ethnicity and cultural background.</w:t>
      </w:r>
    </w:p>
    <w:p w14:paraId="01894B93" w14:textId="77777777" w:rsidR="004E1719" w:rsidRPr="00B9261B" w:rsidRDefault="004E1719" w:rsidP="00E526CB">
      <w:pPr>
        <w:pStyle w:val="NoSpacing"/>
        <w:ind w:left="720" w:right="-472"/>
        <w:jc w:val="both"/>
        <w:rPr>
          <w:rFonts w:ascii="Arial" w:hAnsi="Arial" w:cs="Arial"/>
        </w:rPr>
      </w:pPr>
    </w:p>
    <w:p w14:paraId="284B190E" w14:textId="5CFABD92" w:rsidR="004E1719" w:rsidRPr="00B9261B" w:rsidRDefault="0012567E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>With guidance, w</w:t>
      </w:r>
      <w:r w:rsidR="004E1719" w:rsidRPr="00B9261B">
        <w:rPr>
          <w:rFonts w:ascii="Arial" w:hAnsi="Arial" w:cs="Arial"/>
        </w:rPr>
        <w:t xml:space="preserve">ork closely with health and social care partners and third sector agencies, ensuring </w:t>
      </w:r>
      <w:r w:rsidR="005E40F6" w:rsidRPr="00B9261B">
        <w:rPr>
          <w:rFonts w:ascii="Arial" w:hAnsi="Arial" w:cs="Arial"/>
        </w:rPr>
        <w:t>young</w:t>
      </w:r>
      <w:r w:rsidR="002525D2" w:rsidRPr="00B9261B">
        <w:rPr>
          <w:rFonts w:ascii="Arial" w:hAnsi="Arial" w:cs="Arial"/>
        </w:rPr>
        <w:t xml:space="preserve"> adults’ </w:t>
      </w:r>
      <w:r w:rsidR="004E1719" w:rsidRPr="00B9261B">
        <w:rPr>
          <w:rFonts w:ascii="Arial" w:hAnsi="Arial" w:cs="Arial"/>
        </w:rPr>
        <w:t>needs are planned for in a coordinated way.</w:t>
      </w:r>
    </w:p>
    <w:p w14:paraId="640CFFF1" w14:textId="77777777" w:rsidR="004E1719" w:rsidRPr="00B9261B" w:rsidRDefault="004E1719" w:rsidP="00E526CB">
      <w:pPr>
        <w:pStyle w:val="NoSpacing"/>
        <w:ind w:right="-472"/>
        <w:jc w:val="both"/>
        <w:rPr>
          <w:rFonts w:ascii="Arial" w:hAnsi="Arial" w:cs="Arial"/>
        </w:rPr>
      </w:pPr>
    </w:p>
    <w:p w14:paraId="61C3BE8A" w14:textId="05D256C9" w:rsidR="004E1719" w:rsidRPr="00B9261B" w:rsidRDefault="0012567E" w:rsidP="00E526CB">
      <w:pPr>
        <w:pStyle w:val="NoSpacing"/>
        <w:numPr>
          <w:ilvl w:val="0"/>
          <w:numId w:val="6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With others, </w:t>
      </w:r>
      <w:r w:rsidR="00C57CF4" w:rsidRPr="00B9261B">
        <w:rPr>
          <w:rFonts w:ascii="Arial" w:hAnsi="Arial" w:cs="Arial"/>
        </w:rPr>
        <w:t>p</w:t>
      </w:r>
      <w:r w:rsidR="004E1719" w:rsidRPr="00B9261B">
        <w:rPr>
          <w:rFonts w:ascii="Arial" w:hAnsi="Arial" w:cs="Arial"/>
        </w:rPr>
        <w:t xml:space="preserve">rovide a Secondary Care Service following the principles outlined in the Care Programme Approach (CPA), including joint working between community </w:t>
      </w:r>
      <w:r w:rsidR="00750797" w:rsidRPr="00B9261B">
        <w:rPr>
          <w:rFonts w:ascii="Arial" w:hAnsi="Arial" w:cs="Arial"/>
        </w:rPr>
        <w:t>and third sector services to facilitate the</w:t>
      </w:r>
      <w:r w:rsidR="004E1719" w:rsidRPr="00B9261B">
        <w:rPr>
          <w:rFonts w:ascii="Arial" w:hAnsi="Arial" w:cs="Arial"/>
        </w:rPr>
        <w:t xml:space="preserve"> provision of enhanced support and interventions. </w:t>
      </w:r>
    </w:p>
    <w:p w14:paraId="3F2359C7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</w:p>
    <w:p w14:paraId="4A380241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t>KEY RESPONSIBILITIES</w:t>
      </w:r>
    </w:p>
    <w:p w14:paraId="61BB6515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42A6844E" w14:textId="7428972F" w:rsidR="00EF1AF6" w:rsidRPr="00B9261B" w:rsidRDefault="00EF1AF6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Develop and maintain positive and professional relationships with </w:t>
      </w:r>
      <w:r w:rsidR="005E40F6" w:rsidRPr="00B9261B">
        <w:rPr>
          <w:rFonts w:ascii="Arial" w:hAnsi="Arial" w:cs="Arial"/>
        </w:rPr>
        <w:t>young</w:t>
      </w:r>
      <w:r w:rsidR="002525D2" w:rsidRPr="00B9261B">
        <w:rPr>
          <w:rFonts w:ascii="Arial" w:hAnsi="Arial" w:cs="Arial"/>
        </w:rPr>
        <w:t xml:space="preserve"> adults</w:t>
      </w:r>
      <w:r w:rsidR="00853308" w:rsidRPr="00B9261B">
        <w:rPr>
          <w:rFonts w:ascii="Arial" w:hAnsi="Arial" w:cs="Arial"/>
        </w:rPr>
        <w:t>,</w:t>
      </w:r>
      <w:r w:rsidR="008021B9" w:rsidRPr="00B9261B">
        <w:rPr>
          <w:rFonts w:ascii="Arial" w:hAnsi="Arial" w:cs="Arial"/>
        </w:rPr>
        <w:t xml:space="preserve"> </w:t>
      </w:r>
      <w:r w:rsidRPr="00B9261B">
        <w:rPr>
          <w:rFonts w:ascii="Arial" w:hAnsi="Arial" w:cs="Arial"/>
        </w:rPr>
        <w:t>staff, and other agencies.</w:t>
      </w:r>
    </w:p>
    <w:p w14:paraId="376C091B" w14:textId="77777777" w:rsidR="00BF1365" w:rsidRPr="00B9261B" w:rsidRDefault="00BF1365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1C29676B" w14:textId="77777777" w:rsidR="00853308" w:rsidRPr="00B9261B" w:rsidRDefault="00EF1AF6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Provide emotional and practical support and advice to enable </w:t>
      </w:r>
      <w:r w:rsidR="005E40F6" w:rsidRPr="00B9261B">
        <w:rPr>
          <w:rFonts w:ascii="Arial" w:hAnsi="Arial" w:cs="Arial"/>
        </w:rPr>
        <w:t>youn</w:t>
      </w:r>
      <w:r w:rsidR="00853308" w:rsidRPr="00B9261B">
        <w:rPr>
          <w:rFonts w:ascii="Arial" w:hAnsi="Arial" w:cs="Arial"/>
        </w:rPr>
        <w:t>g adults</w:t>
      </w:r>
      <w:r w:rsidRPr="00B9261B">
        <w:rPr>
          <w:rFonts w:ascii="Arial" w:hAnsi="Arial" w:cs="Arial"/>
        </w:rPr>
        <w:t xml:space="preserve"> improve their quality of life, develop their skills and make decisions about their future.</w:t>
      </w:r>
    </w:p>
    <w:p w14:paraId="710C64F9" w14:textId="77777777" w:rsidR="00BF1365" w:rsidRPr="00B9261B" w:rsidRDefault="00BF1365" w:rsidP="00E526CB">
      <w:pPr>
        <w:spacing w:after="0" w:line="240" w:lineRule="auto"/>
        <w:ind w:right="-472"/>
        <w:rPr>
          <w:rFonts w:ascii="Arial" w:hAnsi="Arial" w:cs="Arial"/>
        </w:rPr>
      </w:pPr>
    </w:p>
    <w:p w14:paraId="66B02ED3" w14:textId="74BC2171" w:rsidR="00AF399F" w:rsidRPr="00B9261B" w:rsidRDefault="00853308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Contribute to </w:t>
      </w:r>
      <w:r w:rsidR="004B0F3F" w:rsidRPr="00B9261B">
        <w:rPr>
          <w:rFonts w:ascii="Arial" w:hAnsi="Arial" w:cs="Arial"/>
          <w:color w:val="000000"/>
        </w:rPr>
        <w:t>a person-centred action plan co-productively with individual</w:t>
      </w:r>
      <w:r w:rsidR="00992DE2" w:rsidRPr="00B9261B">
        <w:rPr>
          <w:rFonts w:ascii="Arial" w:hAnsi="Arial" w:cs="Arial"/>
          <w:color w:val="000000"/>
        </w:rPr>
        <w:t xml:space="preserve"> </w:t>
      </w:r>
      <w:r w:rsidR="004B0F3F" w:rsidRPr="00B9261B">
        <w:rPr>
          <w:rFonts w:ascii="Arial" w:hAnsi="Arial" w:cs="Arial"/>
          <w:color w:val="000000"/>
        </w:rPr>
        <w:t>service users</w:t>
      </w:r>
      <w:r w:rsidR="00AF399F" w:rsidRPr="00B9261B">
        <w:rPr>
          <w:rFonts w:ascii="Arial" w:hAnsi="Arial" w:cs="Arial"/>
          <w:color w:val="000000"/>
        </w:rPr>
        <w:t>.</w:t>
      </w:r>
    </w:p>
    <w:p w14:paraId="01577EB1" w14:textId="77777777" w:rsidR="004D4573" w:rsidRPr="00B9261B" w:rsidRDefault="004D4573" w:rsidP="00E526CB">
      <w:pPr>
        <w:spacing w:after="0" w:line="240" w:lineRule="auto"/>
        <w:ind w:right="-472"/>
        <w:rPr>
          <w:rFonts w:ascii="Arial" w:hAnsi="Arial" w:cs="Arial"/>
        </w:rPr>
      </w:pPr>
    </w:p>
    <w:p w14:paraId="040ABDE9" w14:textId="7ECA24AB" w:rsidR="00AF399F" w:rsidRPr="00B9261B" w:rsidRDefault="004B0F3F" w:rsidP="00E526CB">
      <w:pPr>
        <w:pStyle w:val="NormalWeb"/>
        <w:numPr>
          <w:ilvl w:val="0"/>
          <w:numId w:val="1"/>
        </w:numPr>
        <w:spacing w:before="0" w:beforeAutospacing="0" w:after="0" w:afterAutospacing="0"/>
        <w:ind w:right="-472"/>
        <w:rPr>
          <w:rFonts w:ascii="Arial" w:hAnsi="Arial" w:cs="Arial"/>
          <w:color w:val="000000"/>
          <w:sz w:val="22"/>
          <w:szCs w:val="22"/>
        </w:rPr>
      </w:pPr>
      <w:r w:rsidRPr="00B9261B">
        <w:rPr>
          <w:rFonts w:ascii="Arial" w:hAnsi="Arial" w:cs="Arial"/>
          <w:color w:val="000000"/>
          <w:sz w:val="22"/>
          <w:szCs w:val="22"/>
        </w:rPr>
        <w:t>Carry a caseload of</w:t>
      </w:r>
      <w:r w:rsidR="00992DE2" w:rsidRPr="00B9261B">
        <w:rPr>
          <w:rFonts w:ascii="Arial" w:hAnsi="Arial" w:cs="Arial"/>
          <w:color w:val="000000"/>
          <w:sz w:val="22"/>
          <w:szCs w:val="22"/>
        </w:rPr>
        <w:t xml:space="preserve"> adult </w:t>
      </w:r>
      <w:r w:rsidRPr="00B9261B">
        <w:rPr>
          <w:rFonts w:ascii="Arial" w:hAnsi="Arial" w:cs="Arial"/>
          <w:color w:val="000000"/>
          <w:sz w:val="22"/>
          <w:szCs w:val="22"/>
        </w:rPr>
        <w:t>service users and support them through one-to-one interventions, groups and/or enabling them to take part in or lead peer-led groups</w:t>
      </w:r>
      <w:r w:rsidR="00AF399F" w:rsidRPr="00B9261B">
        <w:rPr>
          <w:rFonts w:ascii="Arial" w:hAnsi="Arial" w:cs="Arial"/>
          <w:color w:val="000000"/>
          <w:sz w:val="22"/>
          <w:szCs w:val="22"/>
        </w:rPr>
        <w:t>.</w:t>
      </w:r>
    </w:p>
    <w:p w14:paraId="40C289BF" w14:textId="77777777" w:rsidR="004D4573" w:rsidRPr="00B9261B" w:rsidRDefault="004D4573" w:rsidP="00E526CB">
      <w:pPr>
        <w:pStyle w:val="NormalWeb"/>
        <w:spacing w:before="0" w:beforeAutospacing="0" w:after="0" w:afterAutospacing="0"/>
        <w:ind w:right="-472"/>
        <w:rPr>
          <w:rFonts w:ascii="Arial" w:hAnsi="Arial" w:cs="Arial"/>
          <w:color w:val="000000"/>
          <w:sz w:val="22"/>
          <w:szCs w:val="22"/>
        </w:rPr>
      </w:pPr>
    </w:p>
    <w:p w14:paraId="7C56BF78" w14:textId="1104D10E" w:rsidR="004B0F3F" w:rsidRPr="00B9261B" w:rsidRDefault="00992DE2" w:rsidP="00E526CB">
      <w:pPr>
        <w:pStyle w:val="NormalWeb"/>
        <w:numPr>
          <w:ilvl w:val="0"/>
          <w:numId w:val="1"/>
        </w:numPr>
        <w:spacing w:before="0" w:beforeAutospacing="0" w:after="0" w:afterAutospacing="0"/>
        <w:ind w:right="-472"/>
        <w:rPr>
          <w:rFonts w:ascii="Arial" w:hAnsi="Arial" w:cs="Arial"/>
          <w:color w:val="000000"/>
          <w:sz w:val="22"/>
          <w:szCs w:val="22"/>
        </w:rPr>
      </w:pPr>
      <w:r w:rsidRPr="00B9261B">
        <w:rPr>
          <w:rFonts w:ascii="Arial" w:hAnsi="Arial" w:cs="Arial"/>
          <w:color w:val="000000"/>
          <w:sz w:val="22"/>
          <w:szCs w:val="22"/>
        </w:rPr>
        <w:t>Co-</w:t>
      </w:r>
      <w:r w:rsidR="00065AAD" w:rsidRPr="00B9261B">
        <w:rPr>
          <w:rFonts w:ascii="Arial" w:hAnsi="Arial" w:cs="Arial"/>
          <w:color w:val="000000"/>
          <w:sz w:val="22"/>
          <w:szCs w:val="22"/>
        </w:rPr>
        <w:t>facilitate</w:t>
      </w:r>
      <w:r w:rsidRPr="00B9261B">
        <w:rPr>
          <w:rFonts w:ascii="Arial" w:hAnsi="Arial" w:cs="Arial"/>
          <w:color w:val="000000"/>
          <w:sz w:val="22"/>
          <w:szCs w:val="22"/>
        </w:rPr>
        <w:t xml:space="preserve"> </w:t>
      </w:r>
      <w:r w:rsidR="004B0F3F" w:rsidRPr="00B9261B">
        <w:rPr>
          <w:rFonts w:ascii="Arial" w:hAnsi="Arial" w:cs="Arial"/>
          <w:color w:val="000000"/>
          <w:sz w:val="22"/>
          <w:szCs w:val="22"/>
        </w:rPr>
        <w:t>interventions</w:t>
      </w:r>
      <w:r w:rsidRPr="00B9261B">
        <w:rPr>
          <w:rFonts w:ascii="Arial" w:hAnsi="Arial" w:cs="Arial"/>
          <w:color w:val="000000"/>
          <w:sz w:val="22"/>
          <w:szCs w:val="22"/>
        </w:rPr>
        <w:t xml:space="preserve"> in established gr</w:t>
      </w:r>
      <w:r w:rsidR="00065AAD" w:rsidRPr="00B9261B">
        <w:rPr>
          <w:rFonts w:ascii="Arial" w:hAnsi="Arial" w:cs="Arial"/>
          <w:color w:val="000000"/>
          <w:sz w:val="22"/>
          <w:szCs w:val="22"/>
        </w:rPr>
        <w:t>oups</w:t>
      </w:r>
      <w:r w:rsidR="004B0F3F" w:rsidRPr="00B9261B">
        <w:rPr>
          <w:rFonts w:ascii="Arial" w:hAnsi="Arial" w:cs="Arial"/>
          <w:color w:val="000000"/>
          <w:sz w:val="22"/>
          <w:szCs w:val="22"/>
        </w:rPr>
        <w:t xml:space="preserve"> which protect and improve mental health in</w:t>
      </w:r>
      <w:r w:rsidR="00065AAD" w:rsidRPr="00B9261B">
        <w:rPr>
          <w:rFonts w:ascii="Arial" w:hAnsi="Arial" w:cs="Arial"/>
          <w:color w:val="000000"/>
          <w:sz w:val="22"/>
          <w:szCs w:val="22"/>
        </w:rPr>
        <w:t xml:space="preserve"> young adults</w:t>
      </w:r>
      <w:r w:rsidR="00AF399F" w:rsidRPr="00B9261B">
        <w:rPr>
          <w:rFonts w:ascii="Arial" w:hAnsi="Arial" w:cs="Arial"/>
          <w:color w:val="000000"/>
          <w:sz w:val="22"/>
          <w:szCs w:val="22"/>
        </w:rPr>
        <w:t>.</w:t>
      </w:r>
    </w:p>
    <w:p w14:paraId="2AD1DA16" w14:textId="77777777" w:rsidR="00014E61" w:rsidRPr="00B9261B" w:rsidRDefault="00014E61" w:rsidP="00E526CB">
      <w:pPr>
        <w:pStyle w:val="NormalWeb"/>
        <w:spacing w:before="0" w:beforeAutospacing="0" w:after="0" w:afterAutospacing="0"/>
        <w:ind w:right="-472"/>
        <w:rPr>
          <w:rFonts w:ascii="Arial" w:hAnsi="Arial" w:cs="Arial"/>
          <w:color w:val="000000"/>
          <w:sz w:val="22"/>
          <w:szCs w:val="22"/>
        </w:rPr>
      </w:pPr>
    </w:p>
    <w:p w14:paraId="54C1177A" w14:textId="18DF63FC" w:rsidR="00EF1AF6" w:rsidRPr="00B9261B" w:rsidRDefault="00EF1AF6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Encourage and motivate </w:t>
      </w:r>
      <w:r w:rsidR="005E40F6" w:rsidRPr="00B9261B">
        <w:rPr>
          <w:rFonts w:ascii="Arial" w:hAnsi="Arial" w:cs="Arial"/>
        </w:rPr>
        <w:t>young</w:t>
      </w:r>
      <w:r w:rsidR="00065AAD" w:rsidRPr="00B9261B">
        <w:rPr>
          <w:rFonts w:ascii="Arial" w:hAnsi="Arial" w:cs="Arial"/>
        </w:rPr>
        <w:t xml:space="preserve"> adults </w:t>
      </w:r>
      <w:r w:rsidRPr="00B9261B">
        <w:rPr>
          <w:rFonts w:ascii="Arial" w:hAnsi="Arial" w:cs="Arial"/>
        </w:rPr>
        <w:t>to engage with staff and other agencies</w:t>
      </w:r>
      <w:r w:rsidR="005132BC" w:rsidRPr="00B9261B">
        <w:rPr>
          <w:rFonts w:ascii="Arial" w:hAnsi="Arial" w:cs="Arial"/>
        </w:rPr>
        <w:t xml:space="preserve"> and</w:t>
      </w:r>
      <w:r w:rsidR="00C943D0" w:rsidRPr="00B9261B">
        <w:rPr>
          <w:rFonts w:ascii="Arial" w:hAnsi="Arial" w:cs="Arial"/>
        </w:rPr>
        <w:t xml:space="preserve"> engage in meaningful </w:t>
      </w:r>
      <w:r w:rsidR="00E723A3" w:rsidRPr="00B9261B">
        <w:rPr>
          <w:rFonts w:ascii="Arial" w:hAnsi="Arial" w:cs="Arial"/>
        </w:rPr>
        <w:t>activity,</w:t>
      </w:r>
      <w:r w:rsidR="00C943D0" w:rsidRPr="00B9261B">
        <w:rPr>
          <w:rFonts w:ascii="Arial" w:hAnsi="Arial" w:cs="Arial"/>
        </w:rPr>
        <w:t xml:space="preserve"> accompanying them to external appointments where appropriate</w:t>
      </w:r>
    </w:p>
    <w:p w14:paraId="11A0E200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7E350B0A" w14:textId="0A16FD52" w:rsidR="006811DB" w:rsidRPr="00B9261B" w:rsidRDefault="00EF1AF6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  <w:bCs/>
        </w:rPr>
        <w:t xml:space="preserve">Maintain accurate records of work undertaken with </w:t>
      </w:r>
      <w:r w:rsidR="00A61EDC" w:rsidRPr="00B9261B">
        <w:rPr>
          <w:rFonts w:ascii="Arial" w:hAnsi="Arial" w:cs="Arial"/>
          <w:bCs/>
        </w:rPr>
        <w:t>youn</w:t>
      </w:r>
      <w:r w:rsidR="00065AAD" w:rsidRPr="00B9261B">
        <w:rPr>
          <w:rFonts w:ascii="Arial" w:hAnsi="Arial" w:cs="Arial"/>
          <w:bCs/>
        </w:rPr>
        <w:t xml:space="preserve">g adults </w:t>
      </w:r>
      <w:r w:rsidRPr="00B9261B">
        <w:rPr>
          <w:rFonts w:ascii="Arial" w:hAnsi="Arial" w:cs="Arial"/>
          <w:bCs/>
        </w:rPr>
        <w:t xml:space="preserve">around their support, and any other records as required by </w:t>
      </w:r>
      <w:r w:rsidR="002F417E" w:rsidRPr="00B9261B">
        <w:rPr>
          <w:rFonts w:ascii="Arial" w:hAnsi="Arial" w:cs="Arial"/>
          <w:bCs/>
        </w:rPr>
        <w:t xml:space="preserve">the </w:t>
      </w:r>
      <w:r w:rsidR="0079015C" w:rsidRPr="00B9261B">
        <w:rPr>
          <w:rFonts w:ascii="Arial" w:hAnsi="Arial" w:cs="Arial"/>
          <w:bCs/>
        </w:rPr>
        <w:t>EMERGE Leeds Team</w:t>
      </w:r>
      <w:r w:rsidRPr="00B9261B">
        <w:rPr>
          <w:rFonts w:ascii="Arial" w:hAnsi="Arial" w:cs="Arial"/>
          <w:bCs/>
        </w:rPr>
        <w:t xml:space="preserve">. </w:t>
      </w:r>
    </w:p>
    <w:p w14:paraId="7A45C6F1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28DC23F0" w14:textId="27FA2BF4" w:rsidR="006811DB" w:rsidRPr="00B9261B" w:rsidRDefault="000D2C14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To c</w:t>
      </w:r>
      <w:r w:rsidR="00EF1AF6" w:rsidRPr="00B9261B">
        <w:rPr>
          <w:rFonts w:ascii="Arial" w:hAnsi="Arial" w:cs="Arial"/>
        </w:rPr>
        <w:t>ontribute to risk assessments</w:t>
      </w:r>
      <w:r w:rsidRPr="00B9261B">
        <w:rPr>
          <w:rFonts w:ascii="Arial" w:hAnsi="Arial" w:cs="Arial"/>
        </w:rPr>
        <w:t>, and wo</w:t>
      </w:r>
      <w:r w:rsidR="002F417E" w:rsidRPr="00B9261B">
        <w:rPr>
          <w:rFonts w:ascii="Arial" w:hAnsi="Arial" w:cs="Arial"/>
        </w:rPr>
        <w:t>rk within</w:t>
      </w:r>
      <w:r w:rsidRPr="00B9261B">
        <w:rPr>
          <w:rFonts w:ascii="Arial" w:hAnsi="Arial" w:cs="Arial"/>
        </w:rPr>
        <w:t xml:space="preserve"> relevant risk, safety and safeguarding guidelines.</w:t>
      </w:r>
    </w:p>
    <w:p w14:paraId="65A8778C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2BEA2E6F" w14:textId="6BC7F6DE" w:rsidR="006811DB" w:rsidRPr="00B9261B" w:rsidRDefault="006811DB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C</w:t>
      </w:r>
      <w:r w:rsidR="00EF1AF6" w:rsidRPr="00B9261B">
        <w:rPr>
          <w:rFonts w:ascii="Arial" w:hAnsi="Arial" w:cs="Arial"/>
        </w:rPr>
        <w:t>ommunicate sensitively, accurately and effectively with all parties</w:t>
      </w:r>
      <w:r w:rsidR="0079015C" w:rsidRPr="00B9261B">
        <w:rPr>
          <w:rFonts w:ascii="Arial" w:hAnsi="Arial" w:cs="Arial"/>
        </w:rPr>
        <w:t>, and</w:t>
      </w:r>
      <w:r w:rsidR="00EF1AF6" w:rsidRPr="00B9261B">
        <w:rPr>
          <w:rFonts w:ascii="Arial" w:hAnsi="Arial" w:cs="Arial"/>
        </w:rPr>
        <w:t xml:space="preserve"> </w:t>
      </w:r>
      <w:r w:rsidR="0079015C" w:rsidRPr="00B9261B">
        <w:rPr>
          <w:rFonts w:ascii="Arial" w:hAnsi="Arial" w:cs="Arial"/>
        </w:rPr>
        <w:t>a</w:t>
      </w:r>
      <w:r w:rsidR="00EF1AF6" w:rsidRPr="00B9261B">
        <w:rPr>
          <w:rFonts w:ascii="Arial" w:hAnsi="Arial" w:cs="Arial"/>
        </w:rPr>
        <w:t>ccess additional services where required e</w:t>
      </w:r>
      <w:r w:rsidR="00A61EDC" w:rsidRPr="00B9261B">
        <w:rPr>
          <w:rFonts w:ascii="Arial" w:hAnsi="Arial" w:cs="Arial"/>
        </w:rPr>
        <w:t>.</w:t>
      </w:r>
      <w:r w:rsidR="00EF1AF6" w:rsidRPr="00B9261B">
        <w:rPr>
          <w:rFonts w:ascii="Arial" w:hAnsi="Arial" w:cs="Arial"/>
        </w:rPr>
        <w:t>g</w:t>
      </w:r>
      <w:r w:rsidR="00A61EDC" w:rsidRPr="00B9261B">
        <w:rPr>
          <w:rFonts w:ascii="Arial" w:hAnsi="Arial" w:cs="Arial"/>
        </w:rPr>
        <w:t>.</w:t>
      </w:r>
      <w:r w:rsidR="00EF1AF6" w:rsidRPr="00B9261B">
        <w:rPr>
          <w:rFonts w:ascii="Arial" w:hAnsi="Arial" w:cs="Arial"/>
        </w:rPr>
        <w:t xml:space="preserve"> </w:t>
      </w:r>
      <w:r w:rsidR="0034409A" w:rsidRPr="00B9261B">
        <w:rPr>
          <w:rFonts w:ascii="Arial" w:hAnsi="Arial" w:cs="Arial"/>
        </w:rPr>
        <w:t xml:space="preserve">arranging </w:t>
      </w:r>
      <w:r w:rsidR="00EF1AF6" w:rsidRPr="00B9261B">
        <w:rPr>
          <w:rFonts w:ascii="Arial" w:hAnsi="Arial" w:cs="Arial"/>
        </w:rPr>
        <w:t>translation services, communication aids, visual aids.</w:t>
      </w:r>
    </w:p>
    <w:p w14:paraId="327F3F88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6695206C" w14:textId="51A2B7A8" w:rsidR="00092354" w:rsidRPr="00B9261B" w:rsidRDefault="00092354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To support </w:t>
      </w:r>
      <w:r w:rsidR="008F744E" w:rsidRPr="00B9261B">
        <w:rPr>
          <w:rFonts w:ascii="Arial" w:hAnsi="Arial" w:cs="Arial"/>
        </w:rPr>
        <w:t xml:space="preserve">and empower </w:t>
      </w:r>
      <w:r w:rsidRPr="00B9261B">
        <w:rPr>
          <w:rFonts w:ascii="Arial" w:hAnsi="Arial" w:cs="Arial"/>
        </w:rPr>
        <w:t>young</w:t>
      </w:r>
      <w:r w:rsidR="00065AAD" w:rsidRPr="00B9261B">
        <w:rPr>
          <w:rFonts w:ascii="Arial" w:hAnsi="Arial" w:cs="Arial"/>
        </w:rPr>
        <w:t xml:space="preserve"> adults</w:t>
      </w:r>
      <w:r w:rsidRPr="00B9261B">
        <w:rPr>
          <w:rFonts w:ascii="Arial" w:hAnsi="Arial" w:cs="Arial"/>
        </w:rPr>
        <w:t xml:space="preserve"> to identify, choose and develop service user-owned recovery/ wellbeing/ personal plans, crisis plans where they wish to do so.</w:t>
      </w:r>
    </w:p>
    <w:p w14:paraId="01F21D8C" w14:textId="77777777" w:rsidR="004D4573" w:rsidRPr="00B9261B" w:rsidRDefault="004D4573" w:rsidP="00E526CB">
      <w:pPr>
        <w:spacing w:after="0" w:line="240" w:lineRule="auto"/>
        <w:ind w:right="-472"/>
        <w:rPr>
          <w:rFonts w:ascii="Arial" w:hAnsi="Arial" w:cs="Arial"/>
        </w:rPr>
      </w:pPr>
    </w:p>
    <w:p w14:paraId="5C282EEA" w14:textId="69D1AF1D" w:rsidR="006811DB" w:rsidRPr="00B9261B" w:rsidRDefault="00092354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To support youn</w:t>
      </w:r>
      <w:r w:rsidR="00CC7EF3" w:rsidRPr="00B9261B">
        <w:rPr>
          <w:rFonts w:ascii="Arial" w:hAnsi="Arial" w:cs="Arial"/>
        </w:rPr>
        <w:t xml:space="preserve">g adults </w:t>
      </w:r>
      <w:r w:rsidRPr="00B9261B">
        <w:rPr>
          <w:rFonts w:ascii="Arial" w:hAnsi="Arial" w:cs="Arial"/>
        </w:rPr>
        <w:t>in building strengths/ assets/ goal setting and setting of advanced directives as part of those plans, where they wish to do so.</w:t>
      </w:r>
    </w:p>
    <w:p w14:paraId="79EF2FBE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424B5489" w14:textId="73F1887B" w:rsidR="006A6625" w:rsidRPr="00B9261B" w:rsidRDefault="00092354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To make full use of supervision, peer </w:t>
      </w:r>
      <w:proofErr w:type="gramStart"/>
      <w:r w:rsidRPr="00B9261B">
        <w:rPr>
          <w:rFonts w:ascii="Arial" w:hAnsi="Arial" w:cs="Arial"/>
        </w:rPr>
        <w:t>support  and</w:t>
      </w:r>
      <w:proofErr w:type="gramEnd"/>
      <w:r w:rsidRPr="00B9261B">
        <w:rPr>
          <w:rFonts w:ascii="Arial" w:hAnsi="Arial" w:cs="Arial"/>
        </w:rPr>
        <w:t xml:space="preserve"> other support as necessary </w:t>
      </w:r>
      <w:proofErr w:type="gramStart"/>
      <w:r w:rsidRPr="00B9261B">
        <w:rPr>
          <w:rFonts w:ascii="Arial" w:hAnsi="Arial" w:cs="Arial"/>
        </w:rPr>
        <w:t>in order to</w:t>
      </w:r>
      <w:proofErr w:type="gramEnd"/>
      <w:r w:rsidRPr="00B9261B">
        <w:rPr>
          <w:rFonts w:ascii="Arial" w:hAnsi="Arial" w:cs="Arial"/>
        </w:rPr>
        <w:t xml:space="preserve"> remain well and safe in the </w:t>
      </w:r>
      <w:r w:rsidR="00601C2F" w:rsidRPr="00B9261B">
        <w:rPr>
          <w:rFonts w:ascii="Arial" w:hAnsi="Arial" w:cs="Arial"/>
        </w:rPr>
        <w:t>role</w:t>
      </w:r>
      <w:r w:rsidR="006A6625" w:rsidRPr="00B9261B">
        <w:rPr>
          <w:rFonts w:ascii="Arial" w:hAnsi="Arial" w:cs="Arial"/>
        </w:rPr>
        <w:t>, and support people with potentially difficult and distressing issues.</w:t>
      </w:r>
    </w:p>
    <w:p w14:paraId="0DDBCDBF" w14:textId="77777777" w:rsidR="00D44D4F" w:rsidRPr="00B9261B" w:rsidRDefault="00D44D4F" w:rsidP="00E526CB">
      <w:pPr>
        <w:spacing w:after="0" w:line="240" w:lineRule="auto"/>
        <w:ind w:right="-472"/>
        <w:rPr>
          <w:rFonts w:ascii="Arial" w:hAnsi="Arial" w:cs="Arial"/>
        </w:rPr>
      </w:pPr>
    </w:p>
    <w:p w14:paraId="7B71C74A" w14:textId="70283DAE" w:rsidR="006811DB" w:rsidRPr="00B9261B" w:rsidRDefault="00601C2F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To work within the PSW Principles and Touchstone</w:t>
      </w:r>
      <w:r w:rsidR="00014E61" w:rsidRPr="00B9261B">
        <w:rPr>
          <w:rFonts w:ascii="Arial" w:hAnsi="Arial" w:cs="Arial"/>
        </w:rPr>
        <w:t xml:space="preserve"> and </w:t>
      </w:r>
      <w:r w:rsidRPr="00B9261B">
        <w:rPr>
          <w:rFonts w:ascii="Arial" w:hAnsi="Arial" w:cs="Arial"/>
        </w:rPr>
        <w:t>LYPFT guidance on boundaries and sharing lived experience.</w:t>
      </w:r>
    </w:p>
    <w:p w14:paraId="6BEB138B" w14:textId="77777777" w:rsidR="004D4573" w:rsidRPr="00B9261B" w:rsidRDefault="004D4573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1174D2EF" w14:textId="610FC151" w:rsidR="004D4573" w:rsidRPr="00B9261B" w:rsidRDefault="00601C2F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To promote the physical health and wellbeing for service users by facilitating and supporting access to relevant screening and information around medication, diet, nutrition, </w:t>
      </w:r>
      <w:r w:rsidR="004B0F3F" w:rsidRPr="00B9261B">
        <w:rPr>
          <w:rFonts w:ascii="Arial" w:hAnsi="Arial" w:cs="Arial"/>
        </w:rPr>
        <w:t xml:space="preserve">female hygiene, </w:t>
      </w:r>
      <w:r w:rsidRPr="00B9261B">
        <w:rPr>
          <w:rFonts w:ascii="Arial" w:hAnsi="Arial" w:cs="Arial"/>
        </w:rPr>
        <w:t>exercise, sensible drinking and smoking cessation.</w:t>
      </w:r>
    </w:p>
    <w:p w14:paraId="003541A0" w14:textId="77777777" w:rsidR="004D4573" w:rsidRPr="00B9261B" w:rsidRDefault="004D4573" w:rsidP="00E526CB">
      <w:pPr>
        <w:spacing w:after="0" w:line="240" w:lineRule="auto"/>
        <w:ind w:right="-472"/>
        <w:rPr>
          <w:rFonts w:ascii="Arial" w:hAnsi="Arial" w:cs="Arial"/>
        </w:rPr>
      </w:pPr>
    </w:p>
    <w:p w14:paraId="0AF560EA" w14:textId="11EF4EEC" w:rsidR="004E2798" w:rsidRPr="00B9261B" w:rsidRDefault="002F417E" w:rsidP="00E526CB">
      <w:pPr>
        <w:numPr>
          <w:ilvl w:val="0"/>
          <w:numId w:val="1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To work individually with young</w:t>
      </w:r>
      <w:r w:rsidR="00AF399F" w:rsidRPr="00B9261B">
        <w:rPr>
          <w:rFonts w:ascii="Arial" w:hAnsi="Arial" w:cs="Arial"/>
        </w:rPr>
        <w:t xml:space="preserve"> </w:t>
      </w:r>
      <w:r w:rsidR="002162C8" w:rsidRPr="00B9261B">
        <w:rPr>
          <w:rFonts w:ascii="Arial" w:hAnsi="Arial" w:cs="Arial"/>
        </w:rPr>
        <w:t>adults and</w:t>
      </w:r>
      <w:r w:rsidRPr="00B9261B">
        <w:rPr>
          <w:rFonts w:ascii="Arial" w:hAnsi="Arial" w:cs="Arial"/>
        </w:rPr>
        <w:t xml:space="preserve"> contribute to group work as required (and according to service user need).</w:t>
      </w:r>
    </w:p>
    <w:p w14:paraId="422B64D6" w14:textId="77777777" w:rsidR="005C03FC" w:rsidRPr="00B9261B" w:rsidRDefault="005C03FC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0B50DAB5" w14:textId="5C36ECE8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  <w:b/>
        </w:rPr>
        <w:lastRenderedPageBreak/>
        <w:t>GENERAL</w:t>
      </w:r>
    </w:p>
    <w:p w14:paraId="37E2FDF6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1A35A6A7" w14:textId="7C18A9A6" w:rsidR="00EF1AF6" w:rsidRPr="00B9261B" w:rsidRDefault="00EF1AF6" w:rsidP="00E526CB">
      <w:pPr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Attend a full induction programme consisting of development and wellbeing planning, goal setting, shadowing, and an introductory peer support training course. </w:t>
      </w:r>
    </w:p>
    <w:p w14:paraId="174717CE" w14:textId="77777777" w:rsidR="00EF1AF6" w:rsidRPr="00B9261B" w:rsidRDefault="00EF1AF6" w:rsidP="00E526CB">
      <w:pPr>
        <w:spacing w:after="0" w:line="240" w:lineRule="auto"/>
        <w:ind w:left="720" w:right="-472"/>
        <w:rPr>
          <w:rFonts w:ascii="Arial" w:hAnsi="Arial" w:cs="Arial"/>
        </w:rPr>
      </w:pPr>
    </w:p>
    <w:p w14:paraId="61B4B612" w14:textId="77ED2967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Be responsible for personal learning and development and undertake appropriate training, both mandatory and optional to increase knowledge, skills and awareness.</w:t>
      </w:r>
    </w:p>
    <w:p w14:paraId="2E08AC07" w14:textId="77777777" w:rsidR="00EF1AF6" w:rsidRPr="00B9261B" w:rsidRDefault="00EF1AF6" w:rsidP="00E526CB">
      <w:pPr>
        <w:pStyle w:val="ListParagraph"/>
        <w:spacing w:after="0" w:line="240" w:lineRule="auto"/>
        <w:ind w:right="-472"/>
        <w:rPr>
          <w:rFonts w:ascii="Arial" w:hAnsi="Arial" w:cs="Arial"/>
          <w:b/>
        </w:rPr>
      </w:pPr>
    </w:p>
    <w:p w14:paraId="1DBC4AB5" w14:textId="77777777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  <w:b/>
        </w:rPr>
      </w:pPr>
      <w:r w:rsidRPr="00B9261B">
        <w:rPr>
          <w:rFonts w:ascii="Arial" w:hAnsi="Arial" w:cs="Arial"/>
        </w:rPr>
        <w:t>Attend regular support sessions, reflective practice, supervision and performance reviews with the Peer Support Coordinator, in line with the organisation’s performance management policies and procedures.</w:t>
      </w:r>
    </w:p>
    <w:p w14:paraId="5B8AC424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  <w:b/>
        </w:rPr>
      </w:pPr>
    </w:p>
    <w:p w14:paraId="7593705E" w14:textId="53B9F56F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Work </w:t>
      </w:r>
      <w:proofErr w:type="gramStart"/>
      <w:r w:rsidRPr="00B9261B">
        <w:rPr>
          <w:rFonts w:ascii="Arial" w:hAnsi="Arial" w:cs="Arial"/>
        </w:rPr>
        <w:t>at all times</w:t>
      </w:r>
      <w:proofErr w:type="gramEnd"/>
      <w:r w:rsidRPr="00B9261B">
        <w:rPr>
          <w:rFonts w:ascii="Arial" w:hAnsi="Arial" w:cs="Arial"/>
        </w:rPr>
        <w:t xml:space="preserve"> as part of a team</w:t>
      </w:r>
      <w:r w:rsidR="00B9261B" w:rsidRPr="00B9261B">
        <w:rPr>
          <w:rFonts w:ascii="Arial" w:hAnsi="Arial" w:cs="Arial"/>
        </w:rPr>
        <w:t xml:space="preserve">, including </w:t>
      </w:r>
      <w:r w:rsidRPr="00B9261B">
        <w:rPr>
          <w:rFonts w:ascii="Arial" w:hAnsi="Arial" w:cs="Arial"/>
        </w:rPr>
        <w:t xml:space="preserve">working with other staff, attending team and staff meetings and developing a teamwork approach to all aspects of the </w:t>
      </w:r>
      <w:r w:rsidR="00B9261B" w:rsidRPr="00B9261B">
        <w:rPr>
          <w:rFonts w:ascii="Arial" w:hAnsi="Arial" w:cs="Arial"/>
        </w:rPr>
        <w:t>role.</w:t>
      </w:r>
    </w:p>
    <w:p w14:paraId="231CF0CA" w14:textId="77777777" w:rsidR="006811DB" w:rsidRPr="00B9261B" w:rsidRDefault="006811DB" w:rsidP="00E526CB">
      <w:pPr>
        <w:pStyle w:val="NoSpacing"/>
        <w:ind w:right="-472"/>
        <w:jc w:val="both"/>
        <w:rPr>
          <w:rFonts w:ascii="Arial" w:hAnsi="Arial" w:cs="Arial"/>
        </w:rPr>
      </w:pPr>
    </w:p>
    <w:p w14:paraId="4D19577C" w14:textId="211E71DD" w:rsidR="00750797" w:rsidRPr="00B9261B" w:rsidRDefault="00750797" w:rsidP="00E526CB">
      <w:pPr>
        <w:pStyle w:val="NoSpacing"/>
        <w:numPr>
          <w:ilvl w:val="0"/>
          <w:numId w:val="17"/>
        </w:numPr>
        <w:ind w:right="-472"/>
        <w:jc w:val="both"/>
        <w:rPr>
          <w:rFonts w:ascii="Arial" w:hAnsi="Arial" w:cs="Arial"/>
        </w:rPr>
      </w:pPr>
      <w:r w:rsidRPr="00B9261B">
        <w:rPr>
          <w:rFonts w:ascii="Arial" w:hAnsi="Arial" w:cs="Arial"/>
        </w:rPr>
        <w:t>The service</w:t>
      </w:r>
      <w:r w:rsidR="00093C01" w:rsidRPr="00B9261B">
        <w:rPr>
          <w:rFonts w:ascii="Arial" w:hAnsi="Arial" w:cs="Arial"/>
        </w:rPr>
        <w:t xml:space="preserve"> (admin)</w:t>
      </w:r>
      <w:r w:rsidRPr="00B9261B">
        <w:rPr>
          <w:rFonts w:ascii="Arial" w:hAnsi="Arial" w:cs="Arial"/>
        </w:rPr>
        <w:t xml:space="preserve"> base is located at Poplar House, St. Mary’s Hospital, however agile/ hybrid working is expected</w:t>
      </w:r>
      <w:r w:rsidR="00093C01" w:rsidRPr="00B9261B">
        <w:rPr>
          <w:rFonts w:ascii="Arial" w:hAnsi="Arial" w:cs="Arial"/>
        </w:rPr>
        <w:t>,</w:t>
      </w:r>
      <w:r w:rsidRPr="00B9261B">
        <w:rPr>
          <w:rFonts w:ascii="Arial" w:hAnsi="Arial" w:cs="Arial"/>
        </w:rPr>
        <w:t xml:space="preserve"> </w:t>
      </w:r>
      <w:r w:rsidR="002F417E" w:rsidRPr="00B9261B">
        <w:rPr>
          <w:rFonts w:ascii="Arial" w:hAnsi="Arial" w:cs="Arial"/>
        </w:rPr>
        <w:t>which will</w:t>
      </w:r>
      <w:r w:rsidR="00093C01" w:rsidRPr="00B9261B">
        <w:rPr>
          <w:rFonts w:ascii="Arial" w:hAnsi="Arial" w:cs="Arial"/>
        </w:rPr>
        <w:t xml:space="preserve"> include</w:t>
      </w:r>
      <w:r w:rsidRPr="00B9261B">
        <w:rPr>
          <w:rFonts w:ascii="Arial" w:hAnsi="Arial" w:cs="Arial"/>
        </w:rPr>
        <w:t xml:space="preserve"> a combination of working from home, </w:t>
      </w:r>
      <w:r w:rsidR="00093C01" w:rsidRPr="00B9261B">
        <w:rPr>
          <w:rFonts w:ascii="Arial" w:hAnsi="Arial" w:cs="Arial"/>
        </w:rPr>
        <w:t>at our city centre base for service users (Leeds Bridge House) and various locations across the city dependent on service user need.</w:t>
      </w:r>
    </w:p>
    <w:p w14:paraId="1F646B4C" w14:textId="77777777" w:rsidR="00EF1AF6" w:rsidRPr="00B9261B" w:rsidRDefault="00EF1AF6" w:rsidP="00E526CB">
      <w:pPr>
        <w:pStyle w:val="ListParagraph"/>
        <w:spacing w:after="0" w:line="240" w:lineRule="auto"/>
        <w:ind w:right="-472"/>
        <w:rPr>
          <w:rFonts w:ascii="Arial" w:hAnsi="Arial" w:cs="Arial"/>
        </w:rPr>
      </w:pPr>
    </w:p>
    <w:p w14:paraId="6A751301" w14:textId="7CB0DCC9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Be aware of and employ the general practices of Touchstone</w:t>
      </w:r>
      <w:r w:rsidR="0060503C" w:rsidRPr="00B9261B">
        <w:rPr>
          <w:rFonts w:ascii="Arial" w:hAnsi="Arial" w:cs="Arial"/>
        </w:rPr>
        <w:t xml:space="preserve"> and </w:t>
      </w:r>
      <w:r w:rsidR="000D2C14" w:rsidRPr="00B9261B">
        <w:rPr>
          <w:rFonts w:ascii="Arial" w:hAnsi="Arial" w:cs="Arial"/>
        </w:rPr>
        <w:t>LYPFT</w:t>
      </w:r>
      <w:r w:rsidRPr="00B9261B">
        <w:rPr>
          <w:rFonts w:ascii="Arial" w:hAnsi="Arial" w:cs="Arial"/>
        </w:rPr>
        <w:t xml:space="preserve"> </w:t>
      </w:r>
      <w:r w:rsidR="008454F5" w:rsidRPr="00B9261B">
        <w:rPr>
          <w:rFonts w:ascii="Arial" w:hAnsi="Arial" w:cs="Arial"/>
        </w:rPr>
        <w:t xml:space="preserve">Health and Safety and Safeguarding Policies and ensure these are </w:t>
      </w:r>
      <w:proofErr w:type="gramStart"/>
      <w:r w:rsidR="008454F5" w:rsidRPr="00B9261B">
        <w:rPr>
          <w:rFonts w:ascii="Arial" w:hAnsi="Arial" w:cs="Arial"/>
        </w:rPr>
        <w:t>adhered to at all times</w:t>
      </w:r>
      <w:proofErr w:type="gramEnd"/>
      <w:r w:rsidR="00E37FBD" w:rsidRPr="00B9261B">
        <w:rPr>
          <w:rFonts w:ascii="Arial" w:hAnsi="Arial" w:cs="Arial"/>
        </w:rPr>
        <w:t xml:space="preserve"> </w:t>
      </w:r>
    </w:p>
    <w:p w14:paraId="54980ADC" w14:textId="77777777" w:rsidR="00FA769C" w:rsidRPr="00E526CB" w:rsidRDefault="00FA769C" w:rsidP="00E526CB">
      <w:pPr>
        <w:pStyle w:val="ListParagraph"/>
        <w:ind w:right="-472"/>
        <w:rPr>
          <w:rFonts w:ascii="Arial" w:hAnsi="Arial" w:cs="Arial"/>
        </w:rPr>
      </w:pPr>
    </w:p>
    <w:p w14:paraId="7118844A" w14:textId="38C6A569" w:rsidR="00FA769C" w:rsidRPr="00E526CB" w:rsidRDefault="00FA769C" w:rsidP="00E526CB">
      <w:pPr>
        <w:pStyle w:val="ListParagraph"/>
        <w:numPr>
          <w:ilvl w:val="0"/>
          <w:numId w:val="17"/>
        </w:numPr>
        <w:tabs>
          <w:tab w:val="left" w:pos="-720"/>
          <w:tab w:val="num" w:pos="720"/>
        </w:tabs>
        <w:suppressAutoHyphens/>
        <w:ind w:right="-472"/>
        <w:jc w:val="both"/>
        <w:rPr>
          <w:rFonts w:ascii="Arial" w:hAnsi="Arial" w:cs="Arial"/>
          <w:spacing w:val="-3"/>
        </w:rPr>
      </w:pPr>
      <w:r w:rsidRPr="00B9261B">
        <w:rPr>
          <w:rFonts w:ascii="Arial" w:hAnsi="Arial" w:cs="Arial"/>
          <w:spacing w:val="-3"/>
        </w:rPr>
        <w:t xml:space="preserve">To implement the Organisation’s policies, procedures and practices and, to </w:t>
      </w:r>
      <w:r w:rsidR="00D5491B" w:rsidRPr="00B9261B">
        <w:rPr>
          <w:rFonts w:ascii="Arial" w:hAnsi="Arial" w:cs="Arial"/>
          <w:spacing w:val="-3"/>
        </w:rPr>
        <w:t>always comply with the aims of Touchstone and LYPFT and</w:t>
      </w:r>
      <w:r w:rsidRPr="00B9261B">
        <w:rPr>
          <w:rFonts w:ascii="Arial" w:hAnsi="Arial" w:cs="Arial"/>
          <w:spacing w:val="-3"/>
        </w:rPr>
        <w:t xml:space="preserve"> to be committed to and implement Touchstone’s Equal Opportunities Policy and to promote this with staff.</w:t>
      </w:r>
    </w:p>
    <w:p w14:paraId="1FEA284D" w14:textId="77777777" w:rsidR="00EF1AF6" w:rsidRPr="00B9261B" w:rsidRDefault="00EF1AF6" w:rsidP="00E526CB">
      <w:pPr>
        <w:pStyle w:val="ListParagraph"/>
        <w:spacing w:after="0" w:line="240" w:lineRule="auto"/>
        <w:ind w:right="-472"/>
        <w:rPr>
          <w:rFonts w:ascii="Arial" w:hAnsi="Arial" w:cs="Arial"/>
        </w:rPr>
      </w:pPr>
    </w:p>
    <w:p w14:paraId="7518CD17" w14:textId="07311389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Ensure information is dealt with in accordance with Touchstone</w:t>
      </w:r>
      <w:r w:rsidR="00E37FBD" w:rsidRPr="00B9261B">
        <w:rPr>
          <w:rFonts w:ascii="Arial" w:hAnsi="Arial" w:cs="Arial"/>
        </w:rPr>
        <w:t xml:space="preserve"> and</w:t>
      </w:r>
      <w:r w:rsidR="00014E61" w:rsidRPr="00B9261B">
        <w:rPr>
          <w:rFonts w:ascii="Arial" w:hAnsi="Arial" w:cs="Arial"/>
        </w:rPr>
        <w:t xml:space="preserve"> </w:t>
      </w:r>
      <w:r w:rsidR="004A65B8" w:rsidRPr="00B9261B">
        <w:rPr>
          <w:rFonts w:ascii="Arial" w:hAnsi="Arial" w:cs="Arial"/>
        </w:rPr>
        <w:t>LYPFT</w:t>
      </w:r>
      <w:r w:rsidRPr="00B9261B">
        <w:rPr>
          <w:rFonts w:ascii="Arial" w:hAnsi="Arial" w:cs="Arial"/>
        </w:rPr>
        <w:t xml:space="preserve"> policies around confidentiality, communications, internet, e-mail and telecommunications, and steps are taken to ensure that confidential information is secure e.g. service user data.</w:t>
      </w:r>
    </w:p>
    <w:p w14:paraId="670DDC46" w14:textId="77777777" w:rsidR="00014E61" w:rsidRPr="00E526CB" w:rsidRDefault="00014E61" w:rsidP="00E526CB">
      <w:pPr>
        <w:pStyle w:val="ListParagraph"/>
        <w:ind w:right="-472"/>
        <w:rPr>
          <w:rFonts w:ascii="Arial" w:hAnsi="Arial" w:cs="Arial"/>
        </w:rPr>
      </w:pPr>
    </w:p>
    <w:p w14:paraId="397560C3" w14:textId="7E5A4376" w:rsidR="00014E61" w:rsidRPr="00B9261B" w:rsidRDefault="00014E61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>To ensure that Data Protection, Health &amp; Safety, Complaints Handling and Corporate Governance requirements are met.</w:t>
      </w:r>
    </w:p>
    <w:p w14:paraId="5380D142" w14:textId="77777777" w:rsidR="00EF1AF6" w:rsidRPr="00B9261B" w:rsidRDefault="00EF1AF6" w:rsidP="00E526CB">
      <w:pPr>
        <w:pStyle w:val="ListParagraph"/>
        <w:spacing w:after="0" w:line="240" w:lineRule="auto"/>
        <w:ind w:right="-472"/>
        <w:rPr>
          <w:rFonts w:ascii="Arial" w:hAnsi="Arial" w:cs="Arial"/>
        </w:rPr>
      </w:pPr>
    </w:p>
    <w:p w14:paraId="0FE8AC05" w14:textId="23C42424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Keep the Peer Support Coordinator and </w:t>
      </w:r>
      <w:r w:rsidR="004A65B8" w:rsidRPr="00B9261B">
        <w:rPr>
          <w:rFonts w:ascii="Arial" w:hAnsi="Arial" w:cs="Arial"/>
        </w:rPr>
        <w:t>relevant EMERGE Leeds staff</w:t>
      </w:r>
      <w:r w:rsidRPr="00B9261B">
        <w:rPr>
          <w:rFonts w:ascii="Arial" w:hAnsi="Arial" w:cs="Arial"/>
        </w:rPr>
        <w:t xml:space="preserve"> informed about any serious and untoward incidents, safeguarding, health and safety, and/or financial issues.</w:t>
      </w:r>
    </w:p>
    <w:p w14:paraId="6C1BE387" w14:textId="77777777" w:rsidR="00EF1AF6" w:rsidRPr="00B9261B" w:rsidRDefault="00EF1AF6" w:rsidP="00E526CB">
      <w:pPr>
        <w:pStyle w:val="ListParagraph"/>
        <w:spacing w:after="0" w:line="240" w:lineRule="auto"/>
        <w:ind w:right="-472"/>
        <w:rPr>
          <w:rFonts w:ascii="Arial" w:hAnsi="Arial" w:cs="Arial"/>
        </w:rPr>
      </w:pPr>
    </w:p>
    <w:p w14:paraId="04F4963A" w14:textId="36AB4F52" w:rsidR="00EF1AF6" w:rsidRPr="00B9261B" w:rsidRDefault="00EF1AF6" w:rsidP="00E526CB">
      <w:pPr>
        <w:pStyle w:val="ListParagraph"/>
        <w:numPr>
          <w:ilvl w:val="0"/>
          <w:numId w:val="17"/>
        </w:numPr>
        <w:spacing w:after="0" w:line="240" w:lineRule="auto"/>
        <w:ind w:right="-472"/>
        <w:rPr>
          <w:rFonts w:ascii="Arial" w:hAnsi="Arial" w:cs="Arial"/>
        </w:rPr>
      </w:pPr>
      <w:r w:rsidRPr="00B9261B">
        <w:rPr>
          <w:rFonts w:ascii="Arial" w:hAnsi="Arial" w:cs="Arial"/>
        </w:rPr>
        <w:t xml:space="preserve">Undertake any other duties as directed by the Peer Support Coordinator and </w:t>
      </w:r>
      <w:r w:rsidR="004A65B8" w:rsidRPr="00B9261B">
        <w:rPr>
          <w:rFonts w:ascii="Arial" w:hAnsi="Arial" w:cs="Arial"/>
        </w:rPr>
        <w:t>EMERGE Leeds staff</w:t>
      </w:r>
      <w:r w:rsidRPr="00B9261B">
        <w:rPr>
          <w:rFonts w:ascii="Arial" w:hAnsi="Arial" w:cs="Arial"/>
        </w:rPr>
        <w:t xml:space="preserve"> in line with the responsibilities of the post.</w:t>
      </w:r>
    </w:p>
    <w:p w14:paraId="3633DD01" w14:textId="77777777" w:rsidR="00EF1AF6" w:rsidRPr="00B9261B" w:rsidRDefault="00EF1AF6" w:rsidP="00E526CB">
      <w:pPr>
        <w:spacing w:after="0" w:line="240" w:lineRule="auto"/>
        <w:ind w:right="-472"/>
        <w:rPr>
          <w:rFonts w:ascii="Arial" w:hAnsi="Arial" w:cs="Arial"/>
        </w:rPr>
      </w:pPr>
    </w:p>
    <w:p w14:paraId="6286B802" w14:textId="0CCF290A" w:rsidR="00EA682E" w:rsidRPr="00E526CB" w:rsidRDefault="00014E61" w:rsidP="00E526CB">
      <w:pPr>
        <w:spacing w:after="0" w:line="240" w:lineRule="auto"/>
        <w:ind w:right="-472"/>
        <w:rPr>
          <w:rFonts w:ascii="Arial" w:hAnsi="Arial" w:cs="Arial"/>
        </w:rPr>
      </w:pPr>
      <w:r w:rsidRPr="00E526CB">
        <w:rPr>
          <w:rFonts w:ascii="Arial" w:hAnsi="Arial" w:cs="Arial"/>
        </w:rPr>
        <w:t>April 2025</w:t>
      </w:r>
    </w:p>
    <w:sectPr w:rsidR="00EA682E" w:rsidRPr="00E526CB" w:rsidSect="004944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E6BF" w14:textId="77777777" w:rsidR="00EC0309" w:rsidRDefault="00EC0309" w:rsidP="00F97501">
      <w:pPr>
        <w:spacing w:after="0" w:line="240" w:lineRule="auto"/>
      </w:pPr>
      <w:r>
        <w:separator/>
      </w:r>
    </w:p>
  </w:endnote>
  <w:endnote w:type="continuationSeparator" w:id="0">
    <w:p w14:paraId="7C6DE343" w14:textId="77777777" w:rsidR="00EC0309" w:rsidRDefault="00EC0309" w:rsidP="00F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B0E4" w14:textId="77777777" w:rsidR="00EC0309" w:rsidRDefault="00EC0309" w:rsidP="00F97501">
      <w:pPr>
        <w:spacing w:after="0" w:line="240" w:lineRule="auto"/>
      </w:pPr>
      <w:r>
        <w:separator/>
      </w:r>
    </w:p>
  </w:footnote>
  <w:footnote w:type="continuationSeparator" w:id="0">
    <w:p w14:paraId="3E427767" w14:textId="77777777" w:rsidR="00EC0309" w:rsidRDefault="00EC0309" w:rsidP="00F9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B37"/>
    <w:multiLevelType w:val="hybridMultilevel"/>
    <w:tmpl w:val="BDEC8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7D6"/>
    <w:multiLevelType w:val="hybridMultilevel"/>
    <w:tmpl w:val="3F98F532"/>
    <w:lvl w:ilvl="0" w:tplc="1D84C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553"/>
    <w:multiLevelType w:val="multilevel"/>
    <w:tmpl w:val="403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F3AFA"/>
    <w:multiLevelType w:val="hybridMultilevel"/>
    <w:tmpl w:val="EEC0BAB0"/>
    <w:lvl w:ilvl="0" w:tplc="0809000F">
      <w:start w:val="1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F482E"/>
    <w:multiLevelType w:val="hybridMultilevel"/>
    <w:tmpl w:val="79C890C6"/>
    <w:lvl w:ilvl="0" w:tplc="A53C8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F03"/>
    <w:multiLevelType w:val="multilevel"/>
    <w:tmpl w:val="C00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6231"/>
    <w:multiLevelType w:val="hybridMultilevel"/>
    <w:tmpl w:val="9AA09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354FB"/>
    <w:multiLevelType w:val="multilevel"/>
    <w:tmpl w:val="CD6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5877F1"/>
    <w:multiLevelType w:val="hybridMultilevel"/>
    <w:tmpl w:val="BAF25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6D8E"/>
    <w:multiLevelType w:val="hybridMultilevel"/>
    <w:tmpl w:val="4D42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B34"/>
    <w:multiLevelType w:val="hybridMultilevel"/>
    <w:tmpl w:val="46BC1FBA"/>
    <w:lvl w:ilvl="0" w:tplc="36BE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8D2"/>
    <w:multiLevelType w:val="hybridMultilevel"/>
    <w:tmpl w:val="7BFE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513D"/>
    <w:multiLevelType w:val="hybridMultilevel"/>
    <w:tmpl w:val="C492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306D3"/>
    <w:multiLevelType w:val="hybridMultilevel"/>
    <w:tmpl w:val="502AB0C0"/>
    <w:lvl w:ilvl="0" w:tplc="25989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34F0"/>
    <w:multiLevelType w:val="hybridMultilevel"/>
    <w:tmpl w:val="177426FC"/>
    <w:lvl w:ilvl="0" w:tplc="DAB84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D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09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20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47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C7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E7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C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45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12855"/>
    <w:multiLevelType w:val="hybridMultilevel"/>
    <w:tmpl w:val="EFCC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075">
    <w:abstractNumId w:val="8"/>
  </w:num>
  <w:num w:numId="2" w16cid:durableId="1448545452">
    <w:abstractNumId w:val="10"/>
  </w:num>
  <w:num w:numId="3" w16cid:durableId="686710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571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71780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751636">
    <w:abstractNumId w:val="0"/>
  </w:num>
  <w:num w:numId="7" w16cid:durableId="1169370024">
    <w:abstractNumId w:val="6"/>
  </w:num>
  <w:num w:numId="8" w16cid:durableId="678777742">
    <w:abstractNumId w:val="12"/>
  </w:num>
  <w:num w:numId="9" w16cid:durableId="1760634912">
    <w:abstractNumId w:val="15"/>
  </w:num>
  <w:num w:numId="10" w16cid:durableId="1376929222">
    <w:abstractNumId w:val="14"/>
  </w:num>
  <w:num w:numId="11" w16cid:durableId="1093549909">
    <w:abstractNumId w:val="9"/>
  </w:num>
  <w:num w:numId="12" w16cid:durableId="876696816">
    <w:abstractNumId w:val="1"/>
  </w:num>
  <w:num w:numId="13" w16cid:durableId="14969114">
    <w:abstractNumId w:val="11"/>
  </w:num>
  <w:num w:numId="14" w16cid:durableId="991448236">
    <w:abstractNumId w:val="7"/>
  </w:num>
  <w:num w:numId="15" w16cid:durableId="177084942">
    <w:abstractNumId w:val="2"/>
  </w:num>
  <w:num w:numId="16" w16cid:durableId="357391706">
    <w:abstractNumId w:val="5"/>
  </w:num>
  <w:num w:numId="17" w16cid:durableId="1785733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F6"/>
    <w:rsid w:val="00001CF6"/>
    <w:rsid w:val="00001F3B"/>
    <w:rsid w:val="000075F1"/>
    <w:rsid w:val="00012A53"/>
    <w:rsid w:val="00014E61"/>
    <w:rsid w:val="000543D5"/>
    <w:rsid w:val="000604A6"/>
    <w:rsid w:val="00065AAD"/>
    <w:rsid w:val="00086BBE"/>
    <w:rsid w:val="00091DDB"/>
    <w:rsid w:val="00092354"/>
    <w:rsid w:val="00093C01"/>
    <w:rsid w:val="000A075F"/>
    <w:rsid w:val="000D2C14"/>
    <w:rsid w:val="000D49E1"/>
    <w:rsid w:val="000E6A95"/>
    <w:rsid w:val="001044A4"/>
    <w:rsid w:val="0012567E"/>
    <w:rsid w:val="00144AD2"/>
    <w:rsid w:val="001576AD"/>
    <w:rsid w:val="001913F6"/>
    <w:rsid w:val="00195F83"/>
    <w:rsid w:val="001C0C99"/>
    <w:rsid w:val="001C2BB3"/>
    <w:rsid w:val="001C4CA9"/>
    <w:rsid w:val="001C7C7C"/>
    <w:rsid w:val="001D0763"/>
    <w:rsid w:val="001F73F9"/>
    <w:rsid w:val="002021E6"/>
    <w:rsid w:val="00211D9F"/>
    <w:rsid w:val="002162C8"/>
    <w:rsid w:val="0022169F"/>
    <w:rsid w:val="002260C2"/>
    <w:rsid w:val="002359D0"/>
    <w:rsid w:val="002525D2"/>
    <w:rsid w:val="002565F5"/>
    <w:rsid w:val="00272905"/>
    <w:rsid w:val="00275DED"/>
    <w:rsid w:val="002876EC"/>
    <w:rsid w:val="00297B41"/>
    <w:rsid w:val="002B4CD1"/>
    <w:rsid w:val="002D4B84"/>
    <w:rsid w:val="002D751C"/>
    <w:rsid w:val="002F417E"/>
    <w:rsid w:val="002F4BAF"/>
    <w:rsid w:val="002F6D4D"/>
    <w:rsid w:val="00324C98"/>
    <w:rsid w:val="00326756"/>
    <w:rsid w:val="00342D2C"/>
    <w:rsid w:val="0034409A"/>
    <w:rsid w:val="00353BAC"/>
    <w:rsid w:val="00355676"/>
    <w:rsid w:val="003B0DD9"/>
    <w:rsid w:val="003E0DD0"/>
    <w:rsid w:val="003E3004"/>
    <w:rsid w:val="003F2382"/>
    <w:rsid w:val="004029DA"/>
    <w:rsid w:val="00410817"/>
    <w:rsid w:val="00430B9C"/>
    <w:rsid w:val="00434E5F"/>
    <w:rsid w:val="0044560D"/>
    <w:rsid w:val="00455662"/>
    <w:rsid w:val="00465A99"/>
    <w:rsid w:val="00470EDF"/>
    <w:rsid w:val="00482755"/>
    <w:rsid w:val="00485714"/>
    <w:rsid w:val="00487B5C"/>
    <w:rsid w:val="00494427"/>
    <w:rsid w:val="004A65B8"/>
    <w:rsid w:val="004B0F3F"/>
    <w:rsid w:val="004D4573"/>
    <w:rsid w:val="004E1719"/>
    <w:rsid w:val="004E2798"/>
    <w:rsid w:val="00505905"/>
    <w:rsid w:val="005132BC"/>
    <w:rsid w:val="00545960"/>
    <w:rsid w:val="00562B6D"/>
    <w:rsid w:val="00583E94"/>
    <w:rsid w:val="005902AF"/>
    <w:rsid w:val="005A0382"/>
    <w:rsid w:val="005C03FC"/>
    <w:rsid w:val="005C7EA9"/>
    <w:rsid w:val="005D56FB"/>
    <w:rsid w:val="005E20B7"/>
    <w:rsid w:val="005E40F6"/>
    <w:rsid w:val="005E661A"/>
    <w:rsid w:val="005F5136"/>
    <w:rsid w:val="00601C2F"/>
    <w:rsid w:val="0060503C"/>
    <w:rsid w:val="00624CD2"/>
    <w:rsid w:val="00631562"/>
    <w:rsid w:val="00643315"/>
    <w:rsid w:val="006811DB"/>
    <w:rsid w:val="006856CC"/>
    <w:rsid w:val="006A6625"/>
    <w:rsid w:val="006C2307"/>
    <w:rsid w:val="006D3367"/>
    <w:rsid w:val="006D4693"/>
    <w:rsid w:val="006E2D25"/>
    <w:rsid w:val="006E2F45"/>
    <w:rsid w:val="006F33E5"/>
    <w:rsid w:val="00716154"/>
    <w:rsid w:val="00750797"/>
    <w:rsid w:val="007605A3"/>
    <w:rsid w:val="0077193A"/>
    <w:rsid w:val="0079015C"/>
    <w:rsid w:val="007B2209"/>
    <w:rsid w:val="007B3707"/>
    <w:rsid w:val="007C1105"/>
    <w:rsid w:val="007D5CB3"/>
    <w:rsid w:val="008021B9"/>
    <w:rsid w:val="00805109"/>
    <w:rsid w:val="0084435A"/>
    <w:rsid w:val="008454F5"/>
    <w:rsid w:val="00853308"/>
    <w:rsid w:val="0086086C"/>
    <w:rsid w:val="008837D3"/>
    <w:rsid w:val="00891BCD"/>
    <w:rsid w:val="008A03C1"/>
    <w:rsid w:val="008B47E5"/>
    <w:rsid w:val="008E3587"/>
    <w:rsid w:val="008F5CDE"/>
    <w:rsid w:val="008F69AD"/>
    <w:rsid w:val="008F744E"/>
    <w:rsid w:val="00925703"/>
    <w:rsid w:val="00934B01"/>
    <w:rsid w:val="00944C11"/>
    <w:rsid w:val="00981C0B"/>
    <w:rsid w:val="00992DE2"/>
    <w:rsid w:val="00997C74"/>
    <w:rsid w:val="009B0D0D"/>
    <w:rsid w:val="009C18A1"/>
    <w:rsid w:val="00A016AB"/>
    <w:rsid w:val="00A07A37"/>
    <w:rsid w:val="00A57059"/>
    <w:rsid w:val="00A61EDC"/>
    <w:rsid w:val="00A63AEE"/>
    <w:rsid w:val="00A705BF"/>
    <w:rsid w:val="00A71673"/>
    <w:rsid w:val="00A84FE2"/>
    <w:rsid w:val="00AD09AD"/>
    <w:rsid w:val="00AE1554"/>
    <w:rsid w:val="00AF399F"/>
    <w:rsid w:val="00B0494B"/>
    <w:rsid w:val="00B06514"/>
    <w:rsid w:val="00B202EF"/>
    <w:rsid w:val="00B6784F"/>
    <w:rsid w:val="00B7770D"/>
    <w:rsid w:val="00B812C4"/>
    <w:rsid w:val="00B853CE"/>
    <w:rsid w:val="00B9261B"/>
    <w:rsid w:val="00BC23EF"/>
    <w:rsid w:val="00BC3E09"/>
    <w:rsid w:val="00BC4120"/>
    <w:rsid w:val="00BE2BAB"/>
    <w:rsid w:val="00BE4DC2"/>
    <w:rsid w:val="00BF1365"/>
    <w:rsid w:val="00C04628"/>
    <w:rsid w:val="00C247A1"/>
    <w:rsid w:val="00C24E4E"/>
    <w:rsid w:val="00C3235C"/>
    <w:rsid w:val="00C33A42"/>
    <w:rsid w:val="00C40F43"/>
    <w:rsid w:val="00C531B9"/>
    <w:rsid w:val="00C57CF4"/>
    <w:rsid w:val="00C94397"/>
    <w:rsid w:val="00C943D0"/>
    <w:rsid w:val="00CA4C52"/>
    <w:rsid w:val="00CC7EF3"/>
    <w:rsid w:val="00CD35A5"/>
    <w:rsid w:val="00D10EB1"/>
    <w:rsid w:val="00D1123C"/>
    <w:rsid w:val="00D225D2"/>
    <w:rsid w:val="00D324B8"/>
    <w:rsid w:val="00D426C7"/>
    <w:rsid w:val="00D44D4F"/>
    <w:rsid w:val="00D5491B"/>
    <w:rsid w:val="00D734D2"/>
    <w:rsid w:val="00D74268"/>
    <w:rsid w:val="00D86705"/>
    <w:rsid w:val="00DA0165"/>
    <w:rsid w:val="00DA4305"/>
    <w:rsid w:val="00DA4410"/>
    <w:rsid w:val="00DD2483"/>
    <w:rsid w:val="00DE0C97"/>
    <w:rsid w:val="00E0612E"/>
    <w:rsid w:val="00E1042D"/>
    <w:rsid w:val="00E30448"/>
    <w:rsid w:val="00E37FBD"/>
    <w:rsid w:val="00E526CB"/>
    <w:rsid w:val="00E723A3"/>
    <w:rsid w:val="00E763B1"/>
    <w:rsid w:val="00E83D50"/>
    <w:rsid w:val="00EA2EFF"/>
    <w:rsid w:val="00EA682E"/>
    <w:rsid w:val="00EC0309"/>
    <w:rsid w:val="00ED2CC3"/>
    <w:rsid w:val="00ED5213"/>
    <w:rsid w:val="00EE3588"/>
    <w:rsid w:val="00EF1AF6"/>
    <w:rsid w:val="00EF6864"/>
    <w:rsid w:val="00F31B36"/>
    <w:rsid w:val="00F44982"/>
    <w:rsid w:val="00F85E6A"/>
    <w:rsid w:val="00F8610F"/>
    <w:rsid w:val="00F97501"/>
    <w:rsid w:val="00FA09A0"/>
    <w:rsid w:val="00FA769C"/>
    <w:rsid w:val="00FD356C"/>
    <w:rsid w:val="00FD3B7C"/>
    <w:rsid w:val="00FE1D00"/>
    <w:rsid w:val="00FF16E0"/>
    <w:rsid w:val="00FF3B0D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B2E8"/>
  <w15:docId w15:val="{1860F173-31E3-4E6C-8B9F-642A52C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F6"/>
    <w:pPr>
      <w:spacing w:after="160" w:line="256" w:lineRule="auto"/>
    </w:pPr>
  </w:style>
  <w:style w:type="paragraph" w:styleId="Heading7">
    <w:name w:val="heading 7"/>
    <w:basedOn w:val="Normal"/>
    <w:next w:val="Normal"/>
    <w:link w:val="Heading7Char"/>
    <w:qFormat/>
    <w:rsid w:val="000543D5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F1AF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F1AF6"/>
  </w:style>
  <w:style w:type="paragraph" w:styleId="ListParagraph">
    <w:name w:val="List Paragraph"/>
    <w:basedOn w:val="Normal"/>
    <w:uiPriority w:val="34"/>
    <w:qFormat/>
    <w:rsid w:val="00EF1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7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0543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0543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0543D5"/>
    <w:rPr>
      <w:rFonts w:ascii="Arial" w:eastAsia="Times New Roman" w:hAnsi="Arial" w:cs="Arial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0075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075F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501"/>
  </w:style>
  <w:style w:type="paragraph" w:styleId="Revision">
    <w:name w:val="Revision"/>
    <w:hidden/>
    <w:uiPriority w:val="99"/>
    <w:semiHidden/>
    <w:rsid w:val="005E661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AA774-8A6E-4D45-A624-0433394A74A9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2.xml><?xml version="1.0" encoding="utf-8"?>
<ds:datastoreItem xmlns:ds="http://schemas.openxmlformats.org/officeDocument/2006/customXml" ds:itemID="{67FB2967-2107-4A85-B375-5A35B6188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9BEBE-D549-42F6-9E96-95D40688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Bishop</dc:creator>
  <cp:lastModifiedBy>Rachel Namini</cp:lastModifiedBy>
  <cp:revision>2</cp:revision>
  <dcterms:created xsi:type="dcterms:W3CDTF">2025-04-22T16:09:00Z</dcterms:created>
  <dcterms:modified xsi:type="dcterms:W3CDTF">2025-04-22T16:09:00Z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