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9640" w14:textId="77777777" w:rsidR="00EF1AF6" w:rsidRDefault="00EF1AF6" w:rsidP="004342FC">
      <w:pPr>
        <w:spacing w:after="0" w:line="240" w:lineRule="auto"/>
        <w:jc w:val="right"/>
        <w:rPr>
          <w:rFonts w:ascii="Arial" w:hAnsi="Arial" w:cs="Arial"/>
          <w:b/>
          <w:sz w:val="24"/>
          <w:szCs w:val="24"/>
        </w:rPr>
      </w:pPr>
      <w:r>
        <w:rPr>
          <w:noProof/>
          <w:lang w:eastAsia="en-GB"/>
        </w:rPr>
        <w:drawing>
          <wp:anchor distT="0" distB="0" distL="114300" distR="114300" simplePos="0" relativeHeight="251658240" behindDoc="1" locked="0" layoutInCell="1" allowOverlap="1" wp14:anchorId="21ED96D1" wp14:editId="75178FDD">
            <wp:simplePos x="0" y="0"/>
            <wp:positionH relativeFrom="column">
              <wp:posOffset>4830534</wp:posOffset>
            </wp:positionH>
            <wp:positionV relativeFrom="paragraph">
              <wp:posOffset>-619125</wp:posOffset>
            </wp:positionV>
            <wp:extent cx="1330236" cy="16383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925" cy="1644075"/>
                    </a:xfrm>
                    <a:prstGeom prst="rect">
                      <a:avLst/>
                    </a:prstGeom>
                    <a:noFill/>
                  </pic:spPr>
                </pic:pic>
              </a:graphicData>
            </a:graphic>
            <wp14:sizeRelH relativeFrom="page">
              <wp14:pctWidth>0</wp14:pctWidth>
            </wp14:sizeRelH>
            <wp14:sizeRelV relativeFrom="page">
              <wp14:pctHeight>0</wp14:pctHeight>
            </wp14:sizeRelV>
          </wp:anchor>
        </w:drawing>
      </w:r>
    </w:p>
    <w:p w14:paraId="21ED9644" w14:textId="2AC76C10" w:rsidR="00EF1AF6" w:rsidRDefault="00EF1AF6" w:rsidP="004342FC">
      <w:pPr>
        <w:spacing w:after="0" w:line="240" w:lineRule="auto"/>
        <w:jc w:val="center"/>
        <w:rPr>
          <w:rFonts w:ascii="Arial" w:hAnsi="Arial" w:cs="Arial"/>
          <w:b/>
          <w:sz w:val="24"/>
          <w:szCs w:val="24"/>
        </w:rPr>
      </w:pPr>
      <w:r>
        <w:rPr>
          <w:rFonts w:ascii="Arial" w:hAnsi="Arial" w:cs="Arial"/>
          <w:b/>
          <w:sz w:val="24"/>
          <w:szCs w:val="24"/>
        </w:rPr>
        <w:t>TOUCHSTONE</w:t>
      </w:r>
    </w:p>
    <w:p w14:paraId="21ED9645" w14:textId="77777777" w:rsidR="00EF1AF6" w:rsidRDefault="00EF1AF6" w:rsidP="004342FC">
      <w:pPr>
        <w:spacing w:after="0" w:line="240" w:lineRule="auto"/>
        <w:jc w:val="center"/>
        <w:rPr>
          <w:rFonts w:ascii="Arial" w:hAnsi="Arial" w:cs="Arial"/>
          <w:b/>
          <w:sz w:val="24"/>
          <w:szCs w:val="24"/>
        </w:rPr>
      </w:pPr>
      <w:r>
        <w:rPr>
          <w:rFonts w:ascii="Arial" w:hAnsi="Arial" w:cs="Arial"/>
          <w:b/>
          <w:sz w:val="24"/>
          <w:szCs w:val="24"/>
        </w:rPr>
        <w:t>JOB DESCRIPTION</w:t>
      </w:r>
    </w:p>
    <w:p w14:paraId="21ED9646" w14:textId="77777777" w:rsidR="00EF1AF6" w:rsidRDefault="00EF1AF6" w:rsidP="004342FC">
      <w:pPr>
        <w:spacing w:after="0" w:line="240" w:lineRule="auto"/>
        <w:jc w:val="center"/>
        <w:rPr>
          <w:rFonts w:ascii="Arial" w:hAnsi="Arial" w:cs="Arial"/>
          <w:b/>
          <w:sz w:val="24"/>
          <w:szCs w:val="24"/>
        </w:rPr>
      </w:pPr>
    </w:p>
    <w:p w14:paraId="21ED9647" w14:textId="77777777" w:rsidR="00EF1AF6" w:rsidRDefault="00EF1AF6" w:rsidP="004342FC">
      <w:pPr>
        <w:spacing w:after="0" w:line="240" w:lineRule="auto"/>
        <w:jc w:val="center"/>
        <w:rPr>
          <w:rFonts w:ascii="Arial" w:hAnsi="Arial" w:cs="Arial"/>
          <w:b/>
          <w:sz w:val="24"/>
          <w:szCs w:val="24"/>
        </w:rPr>
      </w:pPr>
      <w:r>
        <w:rPr>
          <w:rFonts w:ascii="Arial" w:hAnsi="Arial" w:cs="Arial"/>
          <w:b/>
          <w:sz w:val="24"/>
          <w:szCs w:val="24"/>
        </w:rPr>
        <w:t xml:space="preserve">Inpatient Discharge Peer Support Worker </w:t>
      </w:r>
    </w:p>
    <w:p w14:paraId="21ED9648" w14:textId="77777777" w:rsidR="00EF1AF6" w:rsidRDefault="00EF1AF6" w:rsidP="004342FC">
      <w:pPr>
        <w:spacing w:after="0" w:line="240" w:lineRule="auto"/>
        <w:jc w:val="center"/>
        <w:rPr>
          <w:rFonts w:ascii="Arial" w:hAnsi="Arial" w:cs="Arial"/>
          <w:b/>
          <w:sz w:val="24"/>
          <w:szCs w:val="24"/>
        </w:rPr>
      </w:pPr>
    </w:p>
    <w:p w14:paraId="21ED9649" w14:textId="191A421A" w:rsidR="00EF1AF6" w:rsidRDefault="00EF1AF6" w:rsidP="004342FC">
      <w:pPr>
        <w:spacing w:after="0" w:line="240" w:lineRule="auto"/>
        <w:ind w:left="2160" w:right="-188" w:hanging="2160"/>
        <w:rPr>
          <w:rFonts w:ascii="Arial" w:hAnsi="Arial" w:cs="Arial"/>
          <w:sz w:val="24"/>
          <w:szCs w:val="24"/>
        </w:rPr>
      </w:pPr>
      <w:r>
        <w:rPr>
          <w:rFonts w:ascii="Arial" w:hAnsi="Arial" w:cs="Arial"/>
          <w:sz w:val="24"/>
          <w:szCs w:val="24"/>
        </w:rPr>
        <w:t xml:space="preserve">Grade:                     </w:t>
      </w:r>
      <w:r w:rsidR="002A2127" w:rsidRPr="002A2127">
        <w:rPr>
          <w:rFonts w:ascii="Arial" w:hAnsi="Arial" w:cs="Arial"/>
          <w:sz w:val="24"/>
          <w:szCs w:val="24"/>
        </w:rPr>
        <w:t>Touchstone Pay Structure (2024) points* 07 – 11, starting at £25,839.84 pa/pro rata</w:t>
      </w:r>
    </w:p>
    <w:p w14:paraId="29F0984B" w14:textId="77777777" w:rsidR="00B35CCE" w:rsidRPr="00B35CCE" w:rsidRDefault="00EF1AF6" w:rsidP="004342FC">
      <w:pPr>
        <w:spacing w:after="0" w:line="240" w:lineRule="auto"/>
        <w:rPr>
          <w:rFonts w:ascii="Arial" w:hAnsi="Arial" w:cs="Arial"/>
          <w:sz w:val="24"/>
          <w:szCs w:val="24"/>
        </w:rPr>
      </w:pPr>
      <w:r>
        <w:rPr>
          <w:rFonts w:ascii="Arial" w:hAnsi="Arial" w:cs="Arial"/>
          <w:sz w:val="24"/>
          <w:szCs w:val="24"/>
        </w:rPr>
        <w:t>Hours:</w:t>
      </w:r>
      <w:r>
        <w:rPr>
          <w:rFonts w:ascii="Arial" w:hAnsi="Arial" w:cs="Arial"/>
          <w:sz w:val="24"/>
          <w:szCs w:val="24"/>
        </w:rPr>
        <w:tab/>
      </w:r>
      <w:r>
        <w:rPr>
          <w:rFonts w:ascii="Arial" w:hAnsi="Arial" w:cs="Arial"/>
          <w:sz w:val="24"/>
          <w:szCs w:val="24"/>
        </w:rPr>
        <w:tab/>
      </w:r>
      <w:r>
        <w:rPr>
          <w:rFonts w:ascii="Arial" w:hAnsi="Arial" w:cs="Arial"/>
          <w:sz w:val="24"/>
          <w:szCs w:val="24"/>
        </w:rPr>
        <w:tab/>
      </w:r>
      <w:r w:rsidR="00B35CCE" w:rsidRPr="00B35CCE">
        <w:rPr>
          <w:rFonts w:ascii="Arial" w:hAnsi="Arial" w:cs="Arial"/>
          <w:sz w:val="24"/>
          <w:szCs w:val="24"/>
        </w:rPr>
        <w:t>x1 37 hours per week</w:t>
      </w:r>
    </w:p>
    <w:p w14:paraId="21ED964A" w14:textId="0E0F2E1F" w:rsidR="00EF1AF6" w:rsidRDefault="00B35CCE" w:rsidP="004342FC">
      <w:pPr>
        <w:spacing w:after="0" w:line="240" w:lineRule="auto"/>
        <w:ind w:left="1440" w:firstLine="720"/>
        <w:rPr>
          <w:rFonts w:ascii="Arial" w:hAnsi="Arial" w:cs="Arial"/>
          <w:sz w:val="24"/>
          <w:szCs w:val="24"/>
        </w:rPr>
      </w:pPr>
      <w:r w:rsidRPr="00B35CCE">
        <w:rPr>
          <w:rFonts w:ascii="Arial" w:hAnsi="Arial" w:cs="Arial"/>
          <w:sz w:val="24"/>
          <w:szCs w:val="24"/>
        </w:rPr>
        <w:t>x1 18.5 hours per week</w:t>
      </w:r>
    </w:p>
    <w:p w14:paraId="21ED964C" w14:textId="09BAF3E7" w:rsidR="00EF1AF6" w:rsidRDefault="00EF1AF6" w:rsidP="004342FC">
      <w:pPr>
        <w:spacing w:after="0" w:line="240" w:lineRule="auto"/>
        <w:rPr>
          <w:rFonts w:ascii="Arial" w:hAnsi="Arial" w:cs="Arial"/>
          <w:sz w:val="24"/>
          <w:szCs w:val="24"/>
        </w:rPr>
      </w:pPr>
      <w:r>
        <w:rPr>
          <w:rFonts w:ascii="Arial" w:hAnsi="Arial" w:cs="Arial"/>
          <w:sz w:val="24"/>
          <w:szCs w:val="24"/>
        </w:rPr>
        <w:t>Responsible to:</w:t>
      </w:r>
      <w:r>
        <w:rPr>
          <w:rFonts w:ascii="Arial" w:hAnsi="Arial" w:cs="Arial"/>
          <w:sz w:val="24"/>
          <w:szCs w:val="24"/>
        </w:rPr>
        <w:tab/>
        <w:t>Touchstone</w:t>
      </w:r>
      <w:r w:rsidR="00E21781">
        <w:rPr>
          <w:rFonts w:ascii="Arial" w:hAnsi="Arial" w:cs="Arial"/>
          <w:sz w:val="24"/>
          <w:szCs w:val="24"/>
        </w:rPr>
        <w:t xml:space="preserve"> </w:t>
      </w:r>
      <w:r>
        <w:rPr>
          <w:rFonts w:ascii="Arial" w:hAnsi="Arial" w:cs="Arial"/>
          <w:sz w:val="24"/>
          <w:szCs w:val="24"/>
        </w:rPr>
        <w:t xml:space="preserve">Peer </w:t>
      </w:r>
      <w:r w:rsidR="00974808">
        <w:rPr>
          <w:rFonts w:ascii="Arial" w:hAnsi="Arial" w:cs="Arial"/>
          <w:sz w:val="24"/>
          <w:szCs w:val="24"/>
        </w:rPr>
        <w:t>Support Senior Worker</w:t>
      </w:r>
      <w:r w:rsidR="00761902">
        <w:rPr>
          <w:rFonts w:ascii="Arial" w:hAnsi="Arial" w:cs="Arial"/>
          <w:sz w:val="24"/>
          <w:szCs w:val="24"/>
        </w:rPr>
        <w:t xml:space="preserve"> </w:t>
      </w:r>
    </w:p>
    <w:p w14:paraId="21ED964D" w14:textId="77777777" w:rsidR="00EF1AF6" w:rsidRDefault="00EF1AF6" w:rsidP="004342FC">
      <w:pPr>
        <w:spacing w:after="0" w:line="240" w:lineRule="auto"/>
        <w:rPr>
          <w:rFonts w:ascii="Arial" w:hAnsi="Arial" w:cs="Arial"/>
          <w:sz w:val="24"/>
          <w:szCs w:val="24"/>
        </w:rPr>
      </w:pPr>
      <w:r>
        <w:rPr>
          <w:rFonts w:ascii="Arial" w:hAnsi="Arial" w:cs="Arial"/>
          <w:sz w:val="24"/>
          <w:szCs w:val="24"/>
        </w:rPr>
        <w:t>Employing Body:</w:t>
      </w:r>
      <w:r>
        <w:rPr>
          <w:rFonts w:ascii="Arial" w:hAnsi="Arial" w:cs="Arial"/>
          <w:sz w:val="24"/>
          <w:szCs w:val="24"/>
        </w:rPr>
        <w:tab/>
        <w:t>Touchstone – Board of Trustees</w:t>
      </w:r>
    </w:p>
    <w:p w14:paraId="21ED964E" w14:textId="77777777" w:rsidR="00EF1AF6" w:rsidRDefault="00EF1AF6" w:rsidP="004342FC">
      <w:pPr>
        <w:spacing w:after="0" w:line="240" w:lineRule="auto"/>
        <w:ind w:left="2160" w:hanging="2160"/>
        <w:rPr>
          <w:rFonts w:ascii="Arial" w:hAnsi="Arial" w:cs="Arial"/>
          <w:highlight w:val="yellow"/>
        </w:rPr>
      </w:pPr>
      <w:r>
        <w:rPr>
          <w:rFonts w:ascii="Arial" w:hAnsi="Arial" w:cs="Arial"/>
          <w:sz w:val="24"/>
          <w:szCs w:val="24"/>
        </w:rPr>
        <w:t>Location:</w:t>
      </w:r>
      <w:r>
        <w:rPr>
          <w:rFonts w:ascii="Arial" w:hAnsi="Arial" w:cs="Arial"/>
          <w:sz w:val="24"/>
          <w:szCs w:val="24"/>
        </w:rPr>
        <w:tab/>
        <w:t>The Becklin and Newsam</w:t>
      </w:r>
      <w:r w:rsidR="003E0DD0">
        <w:rPr>
          <w:rFonts w:ascii="Arial" w:hAnsi="Arial" w:cs="Arial"/>
          <w:sz w:val="24"/>
          <w:szCs w:val="24"/>
        </w:rPr>
        <w:t xml:space="preserve"> Centres</w:t>
      </w:r>
      <w:r>
        <w:rPr>
          <w:rFonts w:ascii="Arial" w:hAnsi="Arial" w:cs="Arial"/>
          <w:sz w:val="24"/>
          <w:szCs w:val="24"/>
        </w:rPr>
        <w:t>, Leeds</w:t>
      </w:r>
    </w:p>
    <w:p w14:paraId="21ED9651" w14:textId="77777777" w:rsidR="00EF1AF6" w:rsidRDefault="00EF1AF6" w:rsidP="004342FC">
      <w:pPr>
        <w:spacing w:after="0" w:line="240" w:lineRule="auto"/>
        <w:rPr>
          <w:rFonts w:ascii="Arial" w:eastAsia="Times New Roman" w:hAnsi="Arial" w:cs="Arial"/>
          <w:b/>
          <w:spacing w:val="-3"/>
          <w:sz w:val="24"/>
          <w:szCs w:val="24"/>
        </w:rPr>
      </w:pPr>
    </w:p>
    <w:p w14:paraId="21ED9653" w14:textId="2CE007F0" w:rsidR="00EF1AF6" w:rsidRPr="000C47B2" w:rsidRDefault="007553C9" w:rsidP="004342FC">
      <w:pPr>
        <w:spacing w:after="0" w:line="240" w:lineRule="auto"/>
        <w:rPr>
          <w:rFonts w:ascii="Arial" w:hAnsi="Arial" w:cs="Arial"/>
          <w:bCs/>
          <w:sz w:val="24"/>
          <w:szCs w:val="24"/>
        </w:rPr>
      </w:pPr>
      <w:r w:rsidRPr="000C47B2">
        <w:rPr>
          <w:rFonts w:ascii="Arial" w:hAnsi="Arial" w:cs="Arial"/>
          <w:bCs/>
          <w:sz w:val="24"/>
          <w:szCs w:val="24"/>
        </w:rPr>
        <w:t>*Any increase in pay point(s) will be reviewed on annual basis based on the financial position of Touchstone and will only be awarded on this basis. Your pay/pay point will not automatically increase.</w:t>
      </w:r>
    </w:p>
    <w:p w14:paraId="117F1125" w14:textId="77777777" w:rsidR="007553C9" w:rsidRDefault="007553C9" w:rsidP="004342FC">
      <w:pPr>
        <w:spacing w:after="0" w:line="240" w:lineRule="auto"/>
        <w:rPr>
          <w:rFonts w:ascii="Arial" w:hAnsi="Arial" w:cs="Arial"/>
          <w:b/>
          <w:sz w:val="24"/>
          <w:szCs w:val="24"/>
        </w:rPr>
      </w:pPr>
    </w:p>
    <w:p w14:paraId="173481D9" w14:textId="3EE924B0" w:rsidR="000C47B2" w:rsidRDefault="000C47B2" w:rsidP="004342FC">
      <w:pPr>
        <w:spacing w:after="0" w:line="240" w:lineRule="auto"/>
        <w:rPr>
          <w:rFonts w:ascii="Arial" w:hAnsi="Arial" w:cs="Arial"/>
          <w:b/>
          <w:sz w:val="24"/>
          <w:szCs w:val="24"/>
        </w:rPr>
      </w:pPr>
      <w:r w:rsidRPr="000C47B2">
        <w:rPr>
          <w:rFonts w:ascii="Arial" w:hAnsi="Arial" w:cs="Arial"/>
          <w:b/>
          <w:sz w:val="24"/>
          <w:szCs w:val="24"/>
        </w:rPr>
        <w:t>This role is fixed term for up to 30 June 2028, with the possibility of an extension</w:t>
      </w:r>
      <w:r>
        <w:rPr>
          <w:rFonts w:ascii="Arial" w:hAnsi="Arial" w:cs="Arial"/>
          <w:b/>
          <w:sz w:val="24"/>
          <w:szCs w:val="24"/>
        </w:rPr>
        <w:t xml:space="preserve">. </w:t>
      </w:r>
    </w:p>
    <w:p w14:paraId="5F9D188B" w14:textId="77777777" w:rsidR="00B3431B" w:rsidRDefault="00B3431B" w:rsidP="004342FC">
      <w:pPr>
        <w:spacing w:after="0" w:line="240" w:lineRule="auto"/>
        <w:rPr>
          <w:rFonts w:ascii="Arial" w:hAnsi="Arial" w:cs="Arial"/>
          <w:b/>
          <w:sz w:val="24"/>
          <w:szCs w:val="24"/>
        </w:rPr>
      </w:pPr>
    </w:p>
    <w:p w14:paraId="6E30A0C5" w14:textId="11B39BD0" w:rsidR="00B3431B" w:rsidRDefault="00B3431B" w:rsidP="004342FC">
      <w:pPr>
        <w:spacing w:after="0" w:line="240" w:lineRule="auto"/>
        <w:rPr>
          <w:rFonts w:ascii="Arial" w:hAnsi="Arial" w:cs="Arial"/>
          <w:b/>
          <w:sz w:val="24"/>
          <w:szCs w:val="24"/>
        </w:rPr>
      </w:pPr>
      <w:r>
        <w:rPr>
          <w:rFonts w:ascii="Arial" w:hAnsi="Arial" w:cs="Arial"/>
          <w:b/>
          <w:sz w:val="24"/>
          <w:szCs w:val="24"/>
        </w:rPr>
        <w:t xml:space="preserve">Occasional weekend work will be required. </w:t>
      </w:r>
    </w:p>
    <w:p w14:paraId="6CD057E9" w14:textId="77777777" w:rsidR="000C47B2" w:rsidRDefault="000C47B2" w:rsidP="004342FC">
      <w:pPr>
        <w:spacing w:after="0" w:line="240" w:lineRule="auto"/>
        <w:rPr>
          <w:rFonts w:ascii="Arial" w:hAnsi="Arial" w:cs="Arial"/>
          <w:b/>
          <w:sz w:val="24"/>
          <w:szCs w:val="24"/>
        </w:rPr>
      </w:pPr>
    </w:p>
    <w:p w14:paraId="21ED9654" w14:textId="54661F6C" w:rsidR="00EF1AF6" w:rsidRDefault="00EF1AF6" w:rsidP="004342FC">
      <w:pPr>
        <w:spacing w:after="0" w:line="240" w:lineRule="auto"/>
        <w:rPr>
          <w:rFonts w:ascii="Arial" w:hAnsi="Arial" w:cs="Arial"/>
          <w:b/>
          <w:sz w:val="24"/>
          <w:szCs w:val="24"/>
        </w:rPr>
      </w:pPr>
      <w:r>
        <w:rPr>
          <w:rFonts w:ascii="Arial" w:hAnsi="Arial" w:cs="Arial"/>
          <w:b/>
          <w:sz w:val="24"/>
          <w:szCs w:val="24"/>
        </w:rPr>
        <w:t>BACKGROUND</w:t>
      </w:r>
    </w:p>
    <w:p w14:paraId="21ED9655" w14:textId="77777777" w:rsidR="00EF1AF6" w:rsidRPr="00EF1AF6" w:rsidRDefault="00EF1AF6" w:rsidP="004342FC">
      <w:pPr>
        <w:pStyle w:val="BodyText"/>
        <w:spacing w:after="0" w:line="240" w:lineRule="auto"/>
        <w:rPr>
          <w:rFonts w:ascii="Arial" w:hAnsi="Arial" w:cs="Arial"/>
          <w:strike/>
          <w:color w:val="000000"/>
          <w:sz w:val="24"/>
          <w:szCs w:val="24"/>
          <w:highlight w:val="yellow"/>
          <w:shd w:val="clear" w:color="auto" w:fill="FFFFFF"/>
        </w:rPr>
      </w:pPr>
    </w:p>
    <w:p w14:paraId="21ED9656" w14:textId="77777777" w:rsidR="00EF1AF6" w:rsidRDefault="00EF1AF6" w:rsidP="004342FC">
      <w:pPr>
        <w:pStyle w:val="BodyText"/>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The Discharge Support Service provides practical support to people who are leaving hospital inpatient care. It identifies barriers to discharge, such as access to safe, furnished and clean accommodation, and liaises with a wide range of partners to overcome them. It works to reduce the likelihood of re-admission to inpatient care.</w:t>
      </w:r>
    </w:p>
    <w:p w14:paraId="21ED9657" w14:textId="77777777" w:rsidR="00EF1AF6" w:rsidRDefault="00EF1AF6" w:rsidP="004342FC">
      <w:pPr>
        <w:pStyle w:val="BodyText"/>
        <w:spacing w:after="0" w:line="240" w:lineRule="auto"/>
        <w:rPr>
          <w:rFonts w:ascii="Arial" w:hAnsi="Arial" w:cs="Arial"/>
          <w:color w:val="000000"/>
          <w:sz w:val="24"/>
          <w:szCs w:val="24"/>
          <w:shd w:val="clear" w:color="auto" w:fill="FFFFFF"/>
        </w:rPr>
      </w:pPr>
    </w:p>
    <w:p w14:paraId="21ED9658" w14:textId="6FFE1217" w:rsidR="00EF1AF6" w:rsidRDefault="00EF1AF6" w:rsidP="005B7945">
      <w:pPr>
        <w:pStyle w:val="BodyText"/>
        <w:spacing w:after="0" w:line="240" w:lineRule="auto"/>
        <w:ind w:right="-472"/>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w:t>
      </w:r>
      <w:r w:rsidR="00B73CE1">
        <w:rPr>
          <w:rFonts w:ascii="Arial" w:hAnsi="Arial" w:cs="Arial"/>
          <w:color w:val="000000"/>
          <w:sz w:val="24"/>
          <w:szCs w:val="24"/>
          <w:shd w:val="clear" w:color="auto" w:fill="FFFFFF"/>
        </w:rPr>
        <w:t>s</w:t>
      </w:r>
      <w:r>
        <w:rPr>
          <w:rFonts w:ascii="Arial" w:hAnsi="Arial" w:cs="Arial"/>
          <w:color w:val="000000"/>
          <w:sz w:val="24"/>
          <w:szCs w:val="24"/>
          <w:shd w:val="clear" w:color="auto" w:fill="FFFFFF"/>
        </w:rPr>
        <w:t>ervice provides an opportunity to talk about the difficulties people are experiencing</w:t>
      </w:r>
      <w:r w:rsidR="00B73CE1">
        <w:rPr>
          <w:rFonts w:ascii="Arial" w:hAnsi="Arial" w:cs="Arial"/>
          <w:color w:val="000000"/>
          <w:sz w:val="24"/>
          <w:szCs w:val="24"/>
          <w:shd w:val="clear" w:color="auto" w:fill="FFFFFF"/>
        </w:rPr>
        <w:t xml:space="preserve">, working </w:t>
      </w:r>
      <w:r>
        <w:rPr>
          <w:rFonts w:ascii="Arial" w:hAnsi="Arial" w:cs="Arial"/>
          <w:color w:val="000000"/>
          <w:sz w:val="24"/>
          <w:szCs w:val="24"/>
          <w:shd w:val="clear" w:color="auto" w:fill="FFFFFF"/>
        </w:rPr>
        <w:t xml:space="preserve">with individuals to develop a </w:t>
      </w:r>
      <w:r w:rsidR="00B73CE1">
        <w:rPr>
          <w:rFonts w:ascii="Arial" w:hAnsi="Arial" w:cs="Arial"/>
          <w:color w:val="000000"/>
          <w:sz w:val="24"/>
          <w:szCs w:val="24"/>
          <w:shd w:val="clear" w:color="auto" w:fill="FFFFFF"/>
        </w:rPr>
        <w:t xml:space="preserve">care </w:t>
      </w:r>
      <w:r>
        <w:rPr>
          <w:rFonts w:ascii="Arial" w:hAnsi="Arial" w:cs="Arial"/>
          <w:color w:val="000000"/>
          <w:sz w:val="24"/>
          <w:szCs w:val="24"/>
          <w:shd w:val="clear" w:color="auto" w:fill="FFFFFF"/>
        </w:rPr>
        <w:t>plan tailored to the individual needs of each person</w:t>
      </w:r>
      <w:r w:rsidR="00A523D9">
        <w:rPr>
          <w:rFonts w:ascii="Arial" w:hAnsi="Arial" w:cs="Arial"/>
          <w:color w:val="000000"/>
          <w:sz w:val="24"/>
          <w:szCs w:val="24"/>
          <w:shd w:val="clear" w:color="auto" w:fill="FFFFFF"/>
        </w:rPr>
        <w:t xml:space="preserve"> to </w:t>
      </w:r>
      <w:r>
        <w:rPr>
          <w:rFonts w:ascii="Arial" w:hAnsi="Arial" w:cs="Arial"/>
          <w:color w:val="000000"/>
          <w:sz w:val="24"/>
          <w:szCs w:val="24"/>
          <w:shd w:val="clear" w:color="auto" w:fill="FFFFFF"/>
        </w:rPr>
        <w:t xml:space="preserve">support patient recovery </w:t>
      </w:r>
      <w:r w:rsidR="00A523D9">
        <w:rPr>
          <w:rFonts w:ascii="Arial" w:hAnsi="Arial" w:cs="Arial"/>
          <w:color w:val="000000"/>
          <w:sz w:val="24"/>
          <w:szCs w:val="24"/>
          <w:shd w:val="clear" w:color="auto" w:fill="FFFFFF"/>
        </w:rPr>
        <w:t xml:space="preserve">and </w:t>
      </w:r>
      <w:r>
        <w:rPr>
          <w:rFonts w:ascii="Arial" w:hAnsi="Arial" w:cs="Arial"/>
          <w:color w:val="000000"/>
          <w:sz w:val="24"/>
          <w:szCs w:val="24"/>
          <w:shd w:val="clear" w:color="auto" w:fill="FFFFFF"/>
        </w:rPr>
        <w:t>maximise personal independence.</w:t>
      </w:r>
    </w:p>
    <w:p w14:paraId="21ED9659" w14:textId="77777777" w:rsidR="00EF1AF6" w:rsidRDefault="00EF1AF6" w:rsidP="004342FC">
      <w:pPr>
        <w:pStyle w:val="BodyText"/>
        <w:spacing w:after="0" w:line="240" w:lineRule="auto"/>
        <w:rPr>
          <w:rFonts w:ascii="Arial" w:hAnsi="Arial" w:cs="Arial"/>
          <w:color w:val="000000"/>
          <w:sz w:val="24"/>
          <w:szCs w:val="24"/>
          <w:shd w:val="clear" w:color="auto" w:fill="FFFFFF"/>
        </w:rPr>
      </w:pPr>
    </w:p>
    <w:p w14:paraId="21ED965A" w14:textId="77777777" w:rsidR="00EF1AF6" w:rsidRDefault="00EF1AF6" w:rsidP="004342FC">
      <w:pPr>
        <w:pStyle w:val="BodyText"/>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The Discharge Support Service provides advice to service users, carers, and their families. It works with other services to offer “signposting” and liaison.</w:t>
      </w:r>
    </w:p>
    <w:p w14:paraId="21ED965E" w14:textId="77777777" w:rsidR="00EF1AF6" w:rsidRDefault="00EF1AF6" w:rsidP="004342FC">
      <w:pPr>
        <w:pStyle w:val="BodyText"/>
        <w:spacing w:after="0" w:line="240" w:lineRule="auto"/>
        <w:rPr>
          <w:rFonts w:ascii="Arial" w:hAnsi="Arial" w:cs="Arial"/>
          <w:color w:val="000000"/>
          <w:sz w:val="24"/>
          <w:szCs w:val="24"/>
          <w:shd w:val="clear" w:color="auto" w:fill="FFFFFF"/>
        </w:rPr>
      </w:pPr>
    </w:p>
    <w:p w14:paraId="21ED9667" w14:textId="77777777" w:rsidR="00EF1AF6" w:rsidRDefault="00EF1AF6" w:rsidP="004342FC">
      <w:pPr>
        <w:spacing w:after="0" w:line="240" w:lineRule="auto"/>
        <w:rPr>
          <w:rFonts w:ascii="Arial" w:hAnsi="Arial" w:cs="Arial"/>
          <w:b/>
          <w:sz w:val="24"/>
          <w:szCs w:val="24"/>
        </w:rPr>
      </w:pPr>
      <w:r>
        <w:rPr>
          <w:rFonts w:ascii="Arial" w:hAnsi="Arial" w:cs="Arial"/>
          <w:b/>
          <w:sz w:val="24"/>
          <w:szCs w:val="24"/>
        </w:rPr>
        <w:t>PURPOSE OF THE ROLE</w:t>
      </w:r>
    </w:p>
    <w:p w14:paraId="21ED9668" w14:textId="77777777" w:rsidR="00EF1AF6" w:rsidRDefault="00EF1AF6" w:rsidP="004342FC">
      <w:pPr>
        <w:spacing w:after="0" w:line="240" w:lineRule="auto"/>
        <w:rPr>
          <w:rFonts w:ascii="Arial" w:hAnsi="Arial" w:cs="Arial"/>
          <w:b/>
          <w:sz w:val="24"/>
          <w:szCs w:val="24"/>
        </w:rPr>
      </w:pPr>
    </w:p>
    <w:p w14:paraId="21ED9669" w14:textId="7F1E257C" w:rsidR="00EF1AF6" w:rsidRDefault="00EF1AF6" w:rsidP="004342FC">
      <w:pPr>
        <w:pStyle w:val="BodyText"/>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Peer Support </w:t>
      </w:r>
      <w:r w:rsidR="00974808">
        <w:rPr>
          <w:rFonts w:ascii="Arial" w:hAnsi="Arial" w:cs="Arial"/>
          <w:color w:val="000000"/>
          <w:sz w:val="24"/>
          <w:szCs w:val="24"/>
          <w:shd w:val="clear" w:color="auto" w:fill="FFFFFF"/>
        </w:rPr>
        <w:t>Service supports</w:t>
      </w:r>
      <w:r>
        <w:rPr>
          <w:rFonts w:ascii="Arial" w:hAnsi="Arial" w:cs="Arial"/>
          <w:color w:val="000000"/>
          <w:sz w:val="24"/>
          <w:szCs w:val="24"/>
          <w:shd w:val="clear" w:color="auto" w:fill="FFFFFF"/>
        </w:rPr>
        <w:t xml:space="preserve"> patients leaving hospital inpatient care. The PSWs will be embedded within the acute inpatient wards at the Becklin and Newsam Centres</w:t>
      </w:r>
      <w:r w:rsidR="00FA2E10">
        <w:rPr>
          <w:rFonts w:ascii="Arial" w:hAnsi="Arial" w:cs="Arial"/>
          <w:color w:val="000000"/>
          <w:sz w:val="24"/>
          <w:szCs w:val="24"/>
          <w:shd w:val="clear" w:color="auto" w:fill="FFFFFF"/>
        </w:rPr>
        <w:t xml:space="preserve"> to</w:t>
      </w:r>
      <w:r>
        <w:rPr>
          <w:rFonts w:ascii="Arial" w:hAnsi="Arial" w:cs="Arial"/>
          <w:color w:val="000000"/>
          <w:sz w:val="24"/>
          <w:szCs w:val="24"/>
          <w:shd w:val="clear" w:color="auto" w:fill="FFFFFF"/>
        </w:rPr>
        <w:t xml:space="preserve"> help patients to overcome barriers to discharge and reduce the likelihood of re-admission.  This will involve providing assistance with finding safe, clean, accessible and secure housing and accommodation. </w:t>
      </w:r>
    </w:p>
    <w:p w14:paraId="21ED966D" w14:textId="77777777" w:rsidR="00EF1AF6" w:rsidRDefault="00EF1AF6" w:rsidP="004342FC">
      <w:pPr>
        <w:spacing w:after="0" w:line="240" w:lineRule="auto"/>
        <w:rPr>
          <w:rFonts w:ascii="Arial" w:hAnsi="Arial" w:cs="Arial"/>
          <w:sz w:val="24"/>
          <w:szCs w:val="24"/>
        </w:rPr>
      </w:pPr>
      <w:r>
        <w:rPr>
          <w:rFonts w:ascii="Arial" w:hAnsi="Arial" w:cs="Arial"/>
          <w:sz w:val="24"/>
          <w:szCs w:val="24"/>
        </w:rPr>
        <w:t>The post holder will:</w:t>
      </w:r>
    </w:p>
    <w:p w14:paraId="21ED966E" w14:textId="77777777" w:rsidR="00EF1AF6" w:rsidRDefault="00EF1AF6" w:rsidP="004342FC">
      <w:pPr>
        <w:spacing w:after="0" w:line="240" w:lineRule="auto"/>
        <w:rPr>
          <w:rFonts w:ascii="Arial" w:hAnsi="Arial" w:cs="Arial"/>
          <w:sz w:val="24"/>
          <w:szCs w:val="24"/>
        </w:rPr>
      </w:pPr>
    </w:p>
    <w:p w14:paraId="21ED966F" w14:textId="77777777" w:rsidR="00EF1AF6" w:rsidRPr="00EF1AF6" w:rsidRDefault="00EF1AF6" w:rsidP="004342FC">
      <w:pPr>
        <w:numPr>
          <w:ilvl w:val="0"/>
          <w:numId w:val="1"/>
        </w:numPr>
        <w:tabs>
          <w:tab w:val="left" w:pos="720"/>
        </w:tabs>
        <w:spacing w:after="0" w:line="240" w:lineRule="auto"/>
        <w:rPr>
          <w:rFonts w:ascii="Arial" w:hAnsi="Arial" w:cs="Arial"/>
          <w:sz w:val="24"/>
          <w:szCs w:val="24"/>
        </w:rPr>
      </w:pPr>
      <w:r>
        <w:rPr>
          <w:rFonts w:ascii="Arial" w:hAnsi="Arial" w:cs="Arial"/>
          <w:sz w:val="24"/>
          <w:szCs w:val="24"/>
        </w:rPr>
        <w:t xml:space="preserve">Develop skills in working with patients with a variety of mental health support needs. </w:t>
      </w:r>
    </w:p>
    <w:p w14:paraId="21ED9670" w14:textId="77777777" w:rsidR="00EF1AF6" w:rsidRPr="00EF1AF6" w:rsidRDefault="00EF1AF6" w:rsidP="004342FC">
      <w:pPr>
        <w:tabs>
          <w:tab w:val="left" w:pos="720"/>
        </w:tabs>
        <w:spacing w:after="0" w:line="240" w:lineRule="auto"/>
        <w:ind w:left="360"/>
        <w:rPr>
          <w:rFonts w:ascii="Arial" w:hAnsi="Arial" w:cs="Arial"/>
          <w:sz w:val="24"/>
          <w:szCs w:val="24"/>
        </w:rPr>
      </w:pPr>
    </w:p>
    <w:p w14:paraId="21ED9671" w14:textId="77777777" w:rsidR="00EF1AF6" w:rsidRPr="00EF1AF6" w:rsidRDefault="00EF1AF6" w:rsidP="004342FC">
      <w:pPr>
        <w:pStyle w:val="ListParagraph"/>
        <w:numPr>
          <w:ilvl w:val="0"/>
          <w:numId w:val="1"/>
        </w:numPr>
        <w:spacing w:after="0" w:line="240" w:lineRule="auto"/>
        <w:contextualSpacing w:val="0"/>
        <w:rPr>
          <w:rFonts w:ascii="Arial" w:hAnsi="Arial" w:cs="Arial"/>
          <w:bCs/>
          <w:sz w:val="24"/>
          <w:szCs w:val="24"/>
        </w:rPr>
      </w:pPr>
      <w:r>
        <w:rPr>
          <w:rFonts w:ascii="Arial" w:hAnsi="Arial" w:cs="Arial"/>
          <w:bCs/>
          <w:sz w:val="24"/>
          <w:szCs w:val="24"/>
        </w:rPr>
        <w:lastRenderedPageBreak/>
        <w:t xml:space="preserve">Build a relationship of trust with patients </w:t>
      </w:r>
      <w:r>
        <w:rPr>
          <w:rFonts w:ascii="Arial" w:hAnsi="Arial" w:cs="Arial"/>
          <w:sz w:val="24"/>
          <w:szCs w:val="24"/>
        </w:rPr>
        <w:t>and understand the importance of empowering them.</w:t>
      </w:r>
    </w:p>
    <w:p w14:paraId="21ED9672" w14:textId="77777777" w:rsidR="00EF1AF6" w:rsidRPr="00EF1AF6" w:rsidRDefault="00EF1AF6" w:rsidP="004342FC">
      <w:pPr>
        <w:spacing w:after="0" w:line="240" w:lineRule="auto"/>
        <w:rPr>
          <w:rFonts w:ascii="Arial" w:hAnsi="Arial" w:cs="Arial"/>
          <w:bCs/>
          <w:sz w:val="24"/>
          <w:szCs w:val="24"/>
        </w:rPr>
      </w:pPr>
    </w:p>
    <w:p w14:paraId="21ED9673" w14:textId="77777777" w:rsidR="00EF1AF6" w:rsidRDefault="00EF1AF6" w:rsidP="004342FC">
      <w:pPr>
        <w:numPr>
          <w:ilvl w:val="0"/>
          <w:numId w:val="1"/>
        </w:numPr>
        <w:tabs>
          <w:tab w:val="left" w:pos="709"/>
        </w:tabs>
        <w:spacing w:after="0" w:line="240" w:lineRule="auto"/>
        <w:rPr>
          <w:rFonts w:ascii="Arial" w:hAnsi="Arial" w:cs="Arial"/>
          <w:sz w:val="24"/>
          <w:szCs w:val="24"/>
        </w:rPr>
      </w:pPr>
      <w:r>
        <w:rPr>
          <w:rFonts w:ascii="Arial" w:hAnsi="Arial" w:cs="Arial"/>
          <w:sz w:val="24"/>
          <w:szCs w:val="24"/>
        </w:rPr>
        <w:t>Assist patients to enable them to achieve their personalised support outcomes</w:t>
      </w:r>
    </w:p>
    <w:p w14:paraId="672A5B89" w14:textId="77777777" w:rsidR="00FA2E10" w:rsidRDefault="00FA2E10" w:rsidP="005B7945">
      <w:pPr>
        <w:tabs>
          <w:tab w:val="left" w:pos="709"/>
        </w:tabs>
        <w:spacing w:after="0" w:line="240" w:lineRule="auto"/>
        <w:rPr>
          <w:rFonts w:ascii="Arial" w:hAnsi="Arial" w:cs="Arial"/>
          <w:sz w:val="24"/>
          <w:szCs w:val="24"/>
        </w:rPr>
      </w:pPr>
    </w:p>
    <w:p w14:paraId="21ED9675" w14:textId="77777777" w:rsidR="00EF1AF6" w:rsidRDefault="00EF1AF6" w:rsidP="004342FC">
      <w:pPr>
        <w:numPr>
          <w:ilvl w:val="0"/>
          <w:numId w:val="1"/>
        </w:numPr>
        <w:tabs>
          <w:tab w:val="left" w:pos="709"/>
        </w:tabs>
        <w:spacing w:after="0" w:line="240" w:lineRule="auto"/>
        <w:rPr>
          <w:rFonts w:ascii="Arial" w:hAnsi="Arial" w:cs="Arial"/>
          <w:sz w:val="24"/>
          <w:szCs w:val="24"/>
        </w:rPr>
      </w:pPr>
      <w:r>
        <w:rPr>
          <w:rFonts w:ascii="Arial" w:hAnsi="Arial" w:cs="Arial"/>
          <w:sz w:val="24"/>
          <w:szCs w:val="24"/>
        </w:rPr>
        <w:t>Work as part of a multi-disciplinary team to provide feedback, deliver a high standard of support, and create positive outcomes.</w:t>
      </w:r>
    </w:p>
    <w:p w14:paraId="21ED9676" w14:textId="77777777" w:rsidR="00EF1AF6" w:rsidRDefault="00EF1AF6" w:rsidP="004342FC">
      <w:pPr>
        <w:spacing w:after="0" w:line="240" w:lineRule="auto"/>
        <w:rPr>
          <w:rFonts w:ascii="Arial" w:hAnsi="Arial" w:cs="Arial"/>
          <w:sz w:val="24"/>
          <w:szCs w:val="24"/>
        </w:rPr>
      </w:pPr>
    </w:p>
    <w:p w14:paraId="21ED9677" w14:textId="77777777" w:rsidR="00EF1AF6" w:rsidRDefault="00EF1AF6" w:rsidP="004342FC">
      <w:pPr>
        <w:numPr>
          <w:ilvl w:val="0"/>
          <w:numId w:val="1"/>
        </w:numPr>
        <w:spacing w:after="0" w:line="240" w:lineRule="auto"/>
        <w:rPr>
          <w:rFonts w:ascii="Arial" w:hAnsi="Arial" w:cs="Arial"/>
          <w:sz w:val="24"/>
          <w:szCs w:val="24"/>
        </w:rPr>
      </w:pPr>
      <w:r>
        <w:rPr>
          <w:rFonts w:ascii="Arial" w:hAnsi="Arial" w:cs="Arial"/>
          <w:sz w:val="24"/>
          <w:szCs w:val="24"/>
        </w:rPr>
        <w:t>Be prepared to share own experiences and role model recovery.</w:t>
      </w:r>
    </w:p>
    <w:p w14:paraId="21ED9678" w14:textId="77777777" w:rsidR="00EF1AF6" w:rsidRDefault="00EF1AF6" w:rsidP="004342FC">
      <w:pPr>
        <w:spacing w:after="0" w:line="240" w:lineRule="auto"/>
        <w:ind w:left="720"/>
        <w:rPr>
          <w:rFonts w:ascii="Arial" w:hAnsi="Arial" w:cs="Arial"/>
          <w:sz w:val="24"/>
          <w:szCs w:val="24"/>
        </w:rPr>
      </w:pPr>
    </w:p>
    <w:p w14:paraId="21ED9679" w14:textId="77777777" w:rsidR="00EF1AF6" w:rsidRDefault="00EF1AF6" w:rsidP="004342FC">
      <w:pPr>
        <w:numPr>
          <w:ilvl w:val="0"/>
          <w:numId w:val="1"/>
        </w:numPr>
        <w:spacing w:after="0" w:line="240" w:lineRule="auto"/>
        <w:rPr>
          <w:rFonts w:ascii="Arial" w:hAnsi="Arial" w:cs="Arial"/>
          <w:sz w:val="24"/>
          <w:szCs w:val="24"/>
        </w:rPr>
      </w:pPr>
      <w:r>
        <w:rPr>
          <w:rFonts w:ascii="Arial" w:hAnsi="Arial" w:cs="Arial"/>
          <w:sz w:val="24"/>
          <w:szCs w:val="24"/>
        </w:rPr>
        <w:t>Work as part of a multi-disciplinary team to i</w:t>
      </w:r>
      <w:r>
        <w:rPr>
          <w:rFonts w:ascii="Arial" w:hAnsi="Arial" w:cs="Arial"/>
          <w:bCs/>
          <w:sz w:val="24"/>
          <w:szCs w:val="24"/>
        </w:rPr>
        <w:t>dentify barriers to patient discharge, and gaps in services. Suggest how provision for discharge could be improved and identify good practice.</w:t>
      </w:r>
    </w:p>
    <w:p w14:paraId="21ED967A" w14:textId="77777777" w:rsidR="00EF1AF6" w:rsidRDefault="00EF1AF6" w:rsidP="004342FC">
      <w:pPr>
        <w:spacing w:after="0" w:line="240" w:lineRule="auto"/>
        <w:ind w:left="720"/>
        <w:rPr>
          <w:rFonts w:ascii="Arial" w:hAnsi="Arial" w:cs="Arial"/>
          <w:sz w:val="24"/>
          <w:szCs w:val="24"/>
        </w:rPr>
      </w:pPr>
    </w:p>
    <w:p w14:paraId="21ED967B" w14:textId="77777777" w:rsidR="00EF1AF6" w:rsidRDefault="00EF1AF6" w:rsidP="004342FC">
      <w:pPr>
        <w:numPr>
          <w:ilvl w:val="0"/>
          <w:numId w:val="2"/>
        </w:numPr>
        <w:tabs>
          <w:tab w:val="left" w:pos="709"/>
        </w:tabs>
        <w:spacing w:after="0" w:line="240" w:lineRule="auto"/>
        <w:rPr>
          <w:rFonts w:ascii="Arial" w:hAnsi="Arial" w:cs="Arial"/>
          <w:sz w:val="24"/>
          <w:szCs w:val="24"/>
        </w:rPr>
      </w:pPr>
      <w:r>
        <w:rPr>
          <w:rFonts w:ascii="Arial" w:hAnsi="Arial" w:cs="Arial"/>
          <w:sz w:val="24"/>
          <w:szCs w:val="24"/>
        </w:rPr>
        <w:t>Attend and identify appropriate training and development opportunities as required.</w:t>
      </w:r>
    </w:p>
    <w:p w14:paraId="21ED967C" w14:textId="77777777" w:rsidR="00EF1AF6" w:rsidRDefault="00EF1AF6" w:rsidP="004342FC">
      <w:pPr>
        <w:tabs>
          <w:tab w:val="left" w:pos="709"/>
        </w:tabs>
        <w:spacing w:after="0" w:line="240" w:lineRule="auto"/>
        <w:ind w:left="720"/>
        <w:rPr>
          <w:rFonts w:ascii="Arial" w:hAnsi="Arial" w:cs="Arial"/>
          <w:sz w:val="24"/>
          <w:szCs w:val="24"/>
        </w:rPr>
      </w:pPr>
    </w:p>
    <w:p w14:paraId="21ED967D" w14:textId="5C88D1F0" w:rsidR="00EF1AF6" w:rsidRDefault="00EF1AF6" w:rsidP="004342FC">
      <w:pPr>
        <w:pStyle w:val="ListParagraph"/>
        <w:numPr>
          <w:ilvl w:val="0"/>
          <w:numId w:val="1"/>
        </w:numPr>
        <w:spacing w:after="0" w:line="240" w:lineRule="auto"/>
        <w:contextualSpacing w:val="0"/>
        <w:rPr>
          <w:rFonts w:ascii="Arial" w:hAnsi="Arial" w:cs="Arial"/>
          <w:bCs/>
          <w:sz w:val="24"/>
          <w:szCs w:val="24"/>
        </w:rPr>
      </w:pPr>
      <w:r>
        <w:rPr>
          <w:rFonts w:ascii="Arial" w:hAnsi="Arial" w:cs="Arial"/>
          <w:sz w:val="24"/>
          <w:szCs w:val="24"/>
        </w:rPr>
        <w:t xml:space="preserve">Work in partnership with the </w:t>
      </w:r>
      <w:r w:rsidR="00A431E5">
        <w:rPr>
          <w:rFonts w:ascii="Arial" w:hAnsi="Arial" w:cs="Arial"/>
          <w:sz w:val="24"/>
          <w:szCs w:val="24"/>
        </w:rPr>
        <w:t xml:space="preserve">Senior </w:t>
      </w:r>
      <w:r>
        <w:rPr>
          <w:rFonts w:ascii="Arial" w:hAnsi="Arial" w:cs="Arial"/>
          <w:sz w:val="24"/>
          <w:szCs w:val="24"/>
        </w:rPr>
        <w:t>Peer Support</w:t>
      </w:r>
      <w:r w:rsidR="00A431E5">
        <w:rPr>
          <w:rFonts w:ascii="Arial" w:hAnsi="Arial" w:cs="Arial"/>
          <w:sz w:val="24"/>
          <w:szCs w:val="24"/>
        </w:rPr>
        <w:t xml:space="preserve"> </w:t>
      </w:r>
      <w:r w:rsidR="00B3431B">
        <w:rPr>
          <w:rFonts w:ascii="Arial" w:hAnsi="Arial" w:cs="Arial"/>
          <w:sz w:val="24"/>
          <w:szCs w:val="24"/>
        </w:rPr>
        <w:t>Worker and</w:t>
      </w:r>
      <w:r>
        <w:rPr>
          <w:rFonts w:ascii="Arial" w:hAnsi="Arial" w:cs="Arial"/>
          <w:sz w:val="24"/>
          <w:szCs w:val="24"/>
        </w:rPr>
        <w:t xml:space="preserve"> Discharge Facilitator t</w:t>
      </w:r>
      <w:r>
        <w:rPr>
          <w:rFonts w:ascii="Arial" w:hAnsi="Arial" w:cs="Arial"/>
          <w:bCs/>
          <w:sz w:val="24"/>
          <w:szCs w:val="24"/>
        </w:rPr>
        <w:t xml:space="preserve">o access personal support </w:t>
      </w:r>
      <w:proofErr w:type="gramStart"/>
      <w:r>
        <w:rPr>
          <w:rFonts w:ascii="Arial" w:hAnsi="Arial" w:cs="Arial"/>
          <w:bCs/>
          <w:sz w:val="24"/>
          <w:szCs w:val="24"/>
        </w:rPr>
        <w:t>in order to</w:t>
      </w:r>
      <w:proofErr w:type="gramEnd"/>
      <w:r>
        <w:rPr>
          <w:rFonts w:ascii="Arial" w:hAnsi="Arial" w:cs="Arial"/>
          <w:bCs/>
          <w:sz w:val="24"/>
          <w:szCs w:val="24"/>
        </w:rPr>
        <w:t xml:space="preserve"> improve own self-confidence and manage personal wellbeing.</w:t>
      </w:r>
    </w:p>
    <w:p w14:paraId="21ED967F" w14:textId="77777777" w:rsidR="004E1719" w:rsidRDefault="004E1719" w:rsidP="004342FC">
      <w:pPr>
        <w:spacing w:after="0" w:line="240" w:lineRule="auto"/>
        <w:rPr>
          <w:rFonts w:ascii="Arial" w:hAnsi="Arial" w:cs="Arial"/>
          <w:bCs/>
          <w:sz w:val="24"/>
          <w:szCs w:val="24"/>
        </w:rPr>
      </w:pPr>
    </w:p>
    <w:p w14:paraId="21ED9680" w14:textId="300D8D1E" w:rsidR="004E1719" w:rsidRDefault="004E1719" w:rsidP="004342FC">
      <w:pPr>
        <w:pStyle w:val="BodyText"/>
        <w:spacing w:after="0" w:line="240" w:lineRule="auto"/>
        <w:rPr>
          <w:rFonts w:ascii="Arial" w:hAnsi="Arial" w:cs="Arial"/>
          <w:b/>
          <w:bCs/>
          <w:sz w:val="24"/>
          <w:szCs w:val="24"/>
        </w:rPr>
      </w:pPr>
      <w:r w:rsidRPr="004E1719">
        <w:rPr>
          <w:rFonts w:ascii="Arial" w:hAnsi="Arial" w:cs="Arial"/>
          <w:b/>
          <w:bCs/>
          <w:sz w:val="24"/>
          <w:szCs w:val="24"/>
        </w:rPr>
        <w:t>PURPOSE OF SERVICE</w:t>
      </w:r>
    </w:p>
    <w:p w14:paraId="70F28076" w14:textId="77777777" w:rsidR="004342FC" w:rsidRPr="004E1719" w:rsidRDefault="004342FC" w:rsidP="004342FC">
      <w:pPr>
        <w:pStyle w:val="BodyText"/>
        <w:spacing w:after="0" w:line="240" w:lineRule="auto"/>
        <w:rPr>
          <w:rFonts w:ascii="Arial" w:hAnsi="Arial" w:cs="Arial"/>
          <w:b/>
          <w:bCs/>
          <w:sz w:val="24"/>
          <w:szCs w:val="24"/>
        </w:rPr>
      </w:pPr>
    </w:p>
    <w:p w14:paraId="21ED9681" w14:textId="77777777" w:rsidR="004E1719" w:rsidRDefault="004E1719" w:rsidP="004342FC">
      <w:pPr>
        <w:pStyle w:val="NoSpacing"/>
        <w:numPr>
          <w:ilvl w:val="0"/>
          <w:numId w:val="6"/>
        </w:numPr>
        <w:jc w:val="both"/>
        <w:rPr>
          <w:rFonts w:ascii="Arial" w:hAnsi="Arial" w:cs="Arial"/>
          <w:sz w:val="24"/>
        </w:rPr>
      </w:pPr>
      <w:r w:rsidRPr="00C615F3">
        <w:rPr>
          <w:rFonts w:ascii="Arial" w:hAnsi="Arial" w:cs="Arial"/>
          <w:sz w:val="24"/>
        </w:rPr>
        <w:t>To prevent where possible, admissions and readmissions to inpatient care.</w:t>
      </w:r>
    </w:p>
    <w:p w14:paraId="21ED9682" w14:textId="77777777" w:rsidR="004E1719" w:rsidRPr="00C615F3" w:rsidRDefault="004E1719" w:rsidP="004342FC">
      <w:pPr>
        <w:pStyle w:val="NoSpacing"/>
        <w:ind w:left="720"/>
        <w:jc w:val="both"/>
        <w:rPr>
          <w:rFonts w:ascii="Arial" w:hAnsi="Arial" w:cs="Arial"/>
          <w:sz w:val="24"/>
        </w:rPr>
      </w:pPr>
    </w:p>
    <w:p w14:paraId="21ED9683" w14:textId="2D7E5A50" w:rsidR="004E1719" w:rsidRDefault="004E1719" w:rsidP="004342FC">
      <w:pPr>
        <w:pStyle w:val="NoSpacing"/>
        <w:numPr>
          <w:ilvl w:val="0"/>
          <w:numId w:val="6"/>
        </w:numPr>
        <w:jc w:val="both"/>
        <w:rPr>
          <w:rFonts w:ascii="Arial" w:hAnsi="Arial" w:cs="Arial"/>
          <w:sz w:val="24"/>
        </w:rPr>
      </w:pPr>
      <w:r w:rsidRPr="00C615F3">
        <w:rPr>
          <w:rFonts w:ascii="Arial" w:hAnsi="Arial" w:cs="Arial"/>
          <w:sz w:val="24"/>
        </w:rPr>
        <w:t>Provide initial contact with the service-user within 4 hours upon receipt of the referral</w:t>
      </w:r>
    </w:p>
    <w:p w14:paraId="21ED9684" w14:textId="77777777" w:rsidR="004E1719" w:rsidRPr="006C6CB2" w:rsidRDefault="004E1719" w:rsidP="004342FC">
      <w:pPr>
        <w:pStyle w:val="NoSpacing"/>
        <w:jc w:val="both"/>
        <w:rPr>
          <w:rFonts w:ascii="Arial" w:hAnsi="Arial" w:cs="Arial"/>
          <w:sz w:val="24"/>
        </w:rPr>
      </w:pPr>
    </w:p>
    <w:p w14:paraId="6FD827F4" w14:textId="0F009CA6" w:rsidR="00974808" w:rsidRDefault="004E1719" w:rsidP="004342FC">
      <w:pPr>
        <w:pStyle w:val="NoSpacing"/>
        <w:numPr>
          <w:ilvl w:val="0"/>
          <w:numId w:val="1"/>
        </w:numPr>
        <w:jc w:val="both"/>
        <w:rPr>
          <w:rFonts w:ascii="Arial" w:hAnsi="Arial" w:cs="Arial"/>
          <w:sz w:val="24"/>
        </w:rPr>
      </w:pPr>
      <w:r w:rsidRPr="00C615F3">
        <w:rPr>
          <w:rFonts w:ascii="Arial" w:hAnsi="Arial" w:cs="Arial"/>
          <w:sz w:val="24"/>
        </w:rPr>
        <w:t>Support the timely transfer of service-users, considering using ‘shared care’ arrangements from inpatient services, including ‘out of area’ services.</w:t>
      </w:r>
    </w:p>
    <w:p w14:paraId="09F7970E" w14:textId="77777777" w:rsidR="00974808" w:rsidRPr="00974808" w:rsidRDefault="00974808" w:rsidP="004342FC">
      <w:pPr>
        <w:pStyle w:val="NoSpacing"/>
        <w:jc w:val="both"/>
        <w:rPr>
          <w:rFonts w:ascii="Arial" w:hAnsi="Arial" w:cs="Arial"/>
          <w:sz w:val="24"/>
        </w:rPr>
      </w:pPr>
    </w:p>
    <w:p w14:paraId="21ED9686" w14:textId="2BED229F" w:rsidR="004E1719" w:rsidRDefault="004E1719" w:rsidP="004342FC">
      <w:pPr>
        <w:pStyle w:val="NoSpacing"/>
        <w:numPr>
          <w:ilvl w:val="0"/>
          <w:numId w:val="6"/>
        </w:numPr>
        <w:jc w:val="both"/>
        <w:rPr>
          <w:rFonts w:ascii="Arial" w:hAnsi="Arial" w:cs="Arial"/>
          <w:sz w:val="24"/>
        </w:rPr>
      </w:pPr>
      <w:r w:rsidRPr="00C615F3">
        <w:rPr>
          <w:rFonts w:ascii="Arial" w:hAnsi="Arial" w:cs="Arial"/>
          <w:sz w:val="24"/>
        </w:rPr>
        <w:t>Provide a service for people with complex, acute mental health needs</w:t>
      </w:r>
      <w:r w:rsidR="00974808">
        <w:rPr>
          <w:rFonts w:ascii="Arial" w:hAnsi="Arial" w:cs="Arial"/>
          <w:sz w:val="24"/>
        </w:rPr>
        <w:t xml:space="preserve">. </w:t>
      </w:r>
      <w:r w:rsidRPr="00C615F3">
        <w:rPr>
          <w:rFonts w:ascii="Arial" w:hAnsi="Arial" w:cs="Arial"/>
          <w:sz w:val="24"/>
        </w:rPr>
        <w:t>The service will be sensitive to diversity and respond to service user and carers considering their disability, gender, sexuality, ethnicity and cultural background.</w:t>
      </w:r>
    </w:p>
    <w:p w14:paraId="21ED9687" w14:textId="77777777" w:rsidR="004E1719" w:rsidRPr="00C615F3" w:rsidRDefault="004E1719" w:rsidP="004342FC">
      <w:pPr>
        <w:pStyle w:val="NoSpacing"/>
        <w:ind w:left="720"/>
        <w:jc w:val="both"/>
        <w:rPr>
          <w:rFonts w:ascii="Arial" w:hAnsi="Arial" w:cs="Arial"/>
          <w:sz w:val="24"/>
        </w:rPr>
      </w:pPr>
    </w:p>
    <w:p w14:paraId="21ED9688" w14:textId="77777777" w:rsidR="004E1719" w:rsidRDefault="004E1719" w:rsidP="004342FC">
      <w:pPr>
        <w:pStyle w:val="NoSpacing"/>
        <w:numPr>
          <w:ilvl w:val="0"/>
          <w:numId w:val="6"/>
        </w:numPr>
        <w:jc w:val="both"/>
        <w:rPr>
          <w:rFonts w:ascii="Arial" w:hAnsi="Arial" w:cs="Arial"/>
          <w:sz w:val="24"/>
        </w:rPr>
      </w:pPr>
      <w:r w:rsidRPr="00C615F3">
        <w:rPr>
          <w:rFonts w:ascii="Arial" w:hAnsi="Arial" w:cs="Arial"/>
          <w:sz w:val="24"/>
        </w:rPr>
        <w:t>Focus on supporting service-user recovery helping to maximise personal independence.</w:t>
      </w:r>
    </w:p>
    <w:p w14:paraId="21ED9689" w14:textId="77777777" w:rsidR="004E1719" w:rsidRPr="00C615F3" w:rsidRDefault="004E1719" w:rsidP="004342FC">
      <w:pPr>
        <w:pStyle w:val="NoSpacing"/>
        <w:jc w:val="both"/>
        <w:rPr>
          <w:rFonts w:ascii="Arial" w:hAnsi="Arial" w:cs="Arial"/>
          <w:sz w:val="24"/>
        </w:rPr>
      </w:pPr>
    </w:p>
    <w:p w14:paraId="21ED968A" w14:textId="77777777" w:rsidR="004E1719" w:rsidRDefault="004E1719" w:rsidP="004342FC">
      <w:pPr>
        <w:pStyle w:val="NoSpacing"/>
        <w:numPr>
          <w:ilvl w:val="0"/>
          <w:numId w:val="6"/>
        </w:numPr>
        <w:jc w:val="both"/>
        <w:rPr>
          <w:rFonts w:ascii="Arial" w:hAnsi="Arial" w:cs="Arial"/>
          <w:sz w:val="24"/>
        </w:rPr>
      </w:pPr>
      <w:r w:rsidRPr="00C615F3">
        <w:rPr>
          <w:rFonts w:ascii="Arial" w:hAnsi="Arial" w:cs="Arial"/>
          <w:sz w:val="24"/>
        </w:rPr>
        <w:t>Work closely with health and social care partners and third sector a</w:t>
      </w:r>
      <w:r>
        <w:rPr>
          <w:rFonts w:ascii="Arial" w:hAnsi="Arial" w:cs="Arial"/>
          <w:sz w:val="24"/>
        </w:rPr>
        <w:t>gencies, ensuring service user</w:t>
      </w:r>
      <w:r w:rsidRPr="00C615F3">
        <w:rPr>
          <w:rFonts w:ascii="Arial" w:hAnsi="Arial" w:cs="Arial"/>
          <w:sz w:val="24"/>
        </w:rPr>
        <w:t xml:space="preserve"> needs are planned for in a coordinated way.</w:t>
      </w:r>
    </w:p>
    <w:p w14:paraId="21ED968B" w14:textId="77777777" w:rsidR="004E1719" w:rsidRPr="00C615F3" w:rsidRDefault="004E1719" w:rsidP="004342FC">
      <w:pPr>
        <w:pStyle w:val="NoSpacing"/>
        <w:jc w:val="both"/>
        <w:rPr>
          <w:rFonts w:ascii="Arial" w:hAnsi="Arial" w:cs="Arial"/>
          <w:sz w:val="24"/>
        </w:rPr>
      </w:pPr>
    </w:p>
    <w:p w14:paraId="21ED968C" w14:textId="77B1ECA6" w:rsidR="004E1719" w:rsidRDefault="004E1719" w:rsidP="004342FC">
      <w:pPr>
        <w:pStyle w:val="NoSpacing"/>
        <w:numPr>
          <w:ilvl w:val="0"/>
          <w:numId w:val="6"/>
        </w:numPr>
        <w:jc w:val="both"/>
        <w:rPr>
          <w:rFonts w:ascii="Arial" w:hAnsi="Arial" w:cs="Arial"/>
          <w:sz w:val="24"/>
        </w:rPr>
      </w:pPr>
      <w:r w:rsidRPr="00C615F3">
        <w:rPr>
          <w:rFonts w:ascii="Arial" w:hAnsi="Arial" w:cs="Arial"/>
          <w:sz w:val="24"/>
        </w:rPr>
        <w:t xml:space="preserve">Provide a Secondary Care Service including joint working between community and inpatient mental health teams and provision of enhanced support and interventions. </w:t>
      </w:r>
    </w:p>
    <w:p w14:paraId="21ED968D" w14:textId="77777777" w:rsidR="004E1719" w:rsidRPr="00C615F3" w:rsidRDefault="004E1719" w:rsidP="004342FC">
      <w:pPr>
        <w:pStyle w:val="NoSpacing"/>
        <w:jc w:val="both"/>
        <w:rPr>
          <w:rFonts w:ascii="Arial" w:hAnsi="Arial" w:cs="Arial"/>
          <w:sz w:val="24"/>
        </w:rPr>
      </w:pPr>
    </w:p>
    <w:p w14:paraId="21ED968E" w14:textId="77777777" w:rsidR="004E1719" w:rsidRPr="00C615F3" w:rsidRDefault="004E1719" w:rsidP="004342FC">
      <w:pPr>
        <w:pStyle w:val="NoSpacing"/>
        <w:numPr>
          <w:ilvl w:val="0"/>
          <w:numId w:val="6"/>
        </w:numPr>
        <w:jc w:val="both"/>
        <w:rPr>
          <w:b/>
          <w:bCs/>
        </w:rPr>
      </w:pPr>
      <w:r w:rsidRPr="00C615F3">
        <w:rPr>
          <w:rFonts w:ascii="Arial" w:hAnsi="Arial" w:cs="Arial"/>
          <w:sz w:val="24"/>
        </w:rPr>
        <w:t>Provide urgent advice to service-users, carers, families and professionals across the whole system; this may involve ‘signposting’ and liaison.</w:t>
      </w:r>
    </w:p>
    <w:p w14:paraId="553218EC" w14:textId="77777777" w:rsidR="004342FC" w:rsidRDefault="004342FC" w:rsidP="004342FC">
      <w:pPr>
        <w:spacing w:after="0" w:line="240" w:lineRule="auto"/>
        <w:rPr>
          <w:rFonts w:ascii="Arial" w:hAnsi="Arial" w:cs="Arial"/>
          <w:b/>
          <w:sz w:val="24"/>
          <w:szCs w:val="24"/>
        </w:rPr>
      </w:pPr>
    </w:p>
    <w:p w14:paraId="6B477205" w14:textId="77777777" w:rsidR="001E0724" w:rsidRDefault="001E0724" w:rsidP="004342FC">
      <w:pPr>
        <w:spacing w:after="0" w:line="240" w:lineRule="auto"/>
        <w:rPr>
          <w:rFonts w:ascii="Arial" w:hAnsi="Arial" w:cs="Arial"/>
          <w:b/>
          <w:sz w:val="24"/>
          <w:szCs w:val="24"/>
        </w:rPr>
      </w:pPr>
    </w:p>
    <w:p w14:paraId="21ED9691" w14:textId="71191BAB" w:rsidR="00EF1AF6" w:rsidRDefault="00EF1AF6" w:rsidP="004342FC">
      <w:pPr>
        <w:spacing w:after="0" w:line="240" w:lineRule="auto"/>
        <w:rPr>
          <w:rFonts w:ascii="Arial" w:hAnsi="Arial" w:cs="Arial"/>
          <w:b/>
          <w:sz w:val="24"/>
          <w:szCs w:val="24"/>
        </w:rPr>
      </w:pPr>
      <w:r>
        <w:rPr>
          <w:rFonts w:ascii="Arial" w:hAnsi="Arial" w:cs="Arial"/>
          <w:b/>
          <w:sz w:val="24"/>
          <w:szCs w:val="24"/>
        </w:rPr>
        <w:lastRenderedPageBreak/>
        <w:t>KEY RESPONSIBILITIES</w:t>
      </w:r>
    </w:p>
    <w:p w14:paraId="21ED9692" w14:textId="77777777" w:rsidR="00EF1AF6" w:rsidRDefault="00EF1AF6" w:rsidP="004342FC">
      <w:pPr>
        <w:spacing w:after="0" w:line="240" w:lineRule="auto"/>
        <w:rPr>
          <w:rFonts w:ascii="Arial" w:hAnsi="Arial" w:cs="Arial"/>
          <w:b/>
          <w:sz w:val="24"/>
          <w:szCs w:val="24"/>
        </w:rPr>
      </w:pPr>
    </w:p>
    <w:p w14:paraId="21ED9693"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Develop and maintain positive and professional relationships with patients, staff, and other agencies.</w:t>
      </w:r>
    </w:p>
    <w:p w14:paraId="21ED9694" w14:textId="77777777" w:rsidR="00EF1AF6" w:rsidRDefault="00EF1AF6" w:rsidP="004342FC">
      <w:pPr>
        <w:spacing w:after="0" w:line="240" w:lineRule="auto"/>
        <w:ind w:left="720"/>
        <w:rPr>
          <w:rFonts w:ascii="Arial" w:hAnsi="Arial" w:cs="Arial"/>
          <w:sz w:val="24"/>
          <w:szCs w:val="24"/>
        </w:rPr>
      </w:pPr>
    </w:p>
    <w:p w14:paraId="21ED9695"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 xml:space="preserve">Provide emotional and practical support and advice to enable patients to improve their quality of life, develop their skills and make decisions about their future. </w:t>
      </w:r>
    </w:p>
    <w:p w14:paraId="21ED9696" w14:textId="77777777" w:rsidR="00EF1AF6" w:rsidRDefault="00EF1AF6" w:rsidP="004342FC">
      <w:pPr>
        <w:spacing w:after="0" w:line="240" w:lineRule="auto"/>
        <w:rPr>
          <w:rFonts w:ascii="Arial" w:hAnsi="Arial" w:cs="Arial"/>
          <w:sz w:val="24"/>
          <w:szCs w:val="24"/>
        </w:rPr>
      </w:pPr>
    </w:p>
    <w:p w14:paraId="21ED9697"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Encourage and motivate patients to engage with staff and other agencies</w:t>
      </w:r>
    </w:p>
    <w:p w14:paraId="21ED9698" w14:textId="77777777" w:rsidR="00EF1AF6" w:rsidRDefault="00EF1AF6" w:rsidP="004342FC">
      <w:pPr>
        <w:pStyle w:val="ListParagraph"/>
        <w:spacing w:after="0" w:line="240" w:lineRule="auto"/>
        <w:contextualSpacing w:val="0"/>
        <w:rPr>
          <w:rFonts w:ascii="Arial" w:hAnsi="Arial" w:cs="Arial"/>
          <w:sz w:val="24"/>
          <w:szCs w:val="24"/>
        </w:rPr>
      </w:pPr>
    </w:p>
    <w:p w14:paraId="21ED9699" w14:textId="77777777" w:rsidR="00EF1AF6" w:rsidRPr="00EF1AF6" w:rsidRDefault="00EF1AF6" w:rsidP="004342FC">
      <w:pPr>
        <w:numPr>
          <w:ilvl w:val="0"/>
          <w:numId w:val="3"/>
        </w:numPr>
        <w:spacing w:after="0" w:line="240" w:lineRule="auto"/>
        <w:rPr>
          <w:rFonts w:ascii="Arial" w:hAnsi="Arial" w:cs="Arial"/>
          <w:sz w:val="24"/>
          <w:szCs w:val="24"/>
        </w:rPr>
      </w:pPr>
      <w:r w:rsidRPr="00EF1AF6">
        <w:rPr>
          <w:rFonts w:ascii="Arial" w:hAnsi="Arial" w:cs="Arial"/>
          <w:sz w:val="24"/>
          <w:szCs w:val="24"/>
        </w:rPr>
        <w:t xml:space="preserve">Accompany patients to other projects/services and external appointments. </w:t>
      </w:r>
    </w:p>
    <w:p w14:paraId="21ED969A" w14:textId="77777777" w:rsidR="00EF1AF6" w:rsidRDefault="00EF1AF6" w:rsidP="004342FC">
      <w:pPr>
        <w:spacing w:after="0" w:line="240" w:lineRule="auto"/>
        <w:rPr>
          <w:rFonts w:ascii="Arial" w:hAnsi="Arial" w:cs="Arial"/>
          <w:color w:val="FF0000"/>
          <w:sz w:val="24"/>
          <w:szCs w:val="24"/>
        </w:rPr>
      </w:pPr>
    </w:p>
    <w:p w14:paraId="21ED969B"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Encourage and support patients to participate in meaningful activities.</w:t>
      </w:r>
    </w:p>
    <w:p w14:paraId="21ED969C" w14:textId="77777777" w:rsidR="00EF1AF6" w:rsidRDefault="00EF1AF6" w:rsidP="004342FC">
      <w:pPr>
        <w:spacing w:after="0" w:line="240" w:lineRule="auto"/>
        <w:rPr>
          <w:rFonts w:ascii="Arial" w:hAnsi="Arial" w:cs="Arial"/>
          <w:sz w:val="24"/>
          <w:szCs w:val="24"/>
        </w:rPr>
      </w:pPr>
      <w:r>
        <w:rPr>
          <w:rFonts w:ascii="Arial" w:hAnsi="Arial" w:cs="Arial"/>
          <w:sz w:val="24"/>
          <w:szCs w:val="24"/>
        </w:rPr>
        <w:t xml:space="preserve">                       </w:t>
      </w:r>
    </w:p>
    <w:p w14:paraId="21ED969D" w14:textId="409B0C23" w:rsidR="00EF1AF6" w:rsidRDefault="00974808" w:rsidP="004342FC">
      <w:pPr>
        <w:numPr>
          <w:ilvl w:val="0"/>
          <w:numId w:val="3"/>
        </w:numPr>
        <w:spacing w:after="0" w:line="240" w:lineRule="auto"/>
        <w:rPr>
          <w:rFonts w:ascii="Arial" w:hAnsi="Arial" w:cs="Arial"/>
          <w:sz w:val="24"/>
          <w:szCs w:val="24"/>
        </w:rPr>
      </w:pPr>
      <w:r>
        <w:rPr>
          <w:rFonts w:ascii="Arial" w:hAnsi="Arial" w:cs="Arial"/>
          <w:sz w:val="24"/>
          <w:szCs w:val="24"/>
        </w:rPr>
        <w:t>Respond appropriately</w:t>
      </w:r>
      <w:r w:rsidR="00EF1AF6">
        <w:rPr>
          <w:rFonts w:ascii="Arial" w:hAnsi="Arial" w:cs="Arial"/>
          <w:sz w:val="24"/>
          <w:szCs w:val="24"/>
        </w:rPr>
        <w:t xml:space="preserve"> to all patient needs to safeguard the wellbeing of all patients and staff.</w:t>
      </w:r>
    </w:p>
    <w:p w14:paraId="21ED969E" w14:textId="77777777" w:rsidR="00EF1AF6" w:rsidRDefault="00EF1AF6" w:rsidP="004342FC">
      <w:pPr>
        <w:spacing w:after="0" w:line="240" w:lineRule="auto"/>
        <w:rPr>
          <w:rFonts w:ascii="Arial" w:hAnsi="Arial" w:cs="Arial"/>
          <w:sz w:val="24"/>
          <w:szCs w:val="24"/>
        </w:rPr>
      </w:pPr>
    </w:p>
    <w:p w14:paraId="21ED969F" w14:textId="70079572" w:rsidR="00EF1AF6" w:rsidRDefault="00EF1AF6" w:rsidP="004342FC">
      <w:pPr>
        <w:numPr>
          <w:ilvl w:val="0"/>
          <w:numId w:val="3"/>
        </w:numPr>
        <w:spacing w:after="0" w:line="240" w:lineRule="auto"/>
        <w:rPr>
          <w:rFonts w:ascii="Arial" w:hAnsi="Arial" w:cs="Arial"/>
          <w:sz w:val="24"/>
          <w:szCs w:val="24"/>
        </w:rPr>
      </w:pPr>
      <w:r>
        <w:rPr>
          <w:rFonts w:ascii="Arial" w:hAnsi="Arial" w:cs="Arial"/>
          <w:bCs/>
          <w:sz w:val="24"/>
          <w:szCs w:val="24"/>
        </w:rPr>
        <w:t xml:space="preserve">Maintain accurate </w:t>
      </w:r>
      <w:r w:rsidR="00DE7016">
        <w:rPr>
          <w:rFonts w:ascii="Arial" w:hAnsi="Arial" w:cs="Arial"/>
          <w:bCs/>
          <w:sz w:val="24"/>
          <w:szCs w:val="24"/>
        </w:rPr>
        <w:t xml:space="preserve">and timely </w:t>
      </w:r>
      <w:r>
        <w:rPr>
          <w:rFonts w:ascii="Arial" w:hAnsi="Arial" w:cs="Arial"/>
          <w:bCs/>
          <w:sz w:val="24"/>
          <w:szCs w:val="24"/>
        </w:rPr>
        <w:t>records of work undertaken with patients around their support</w:t>
      </w:r>
      <w:r w:rsidR="00974808">
        <w:rPr>
          <w:rFonts w:ascii="Arial" w:hAnsi="Arial" w:cs="Arial"/>
          <w:bCs/>
          <w:sz w:val="24"/>
          <w:szCs w:val="24"/>
        </w:rPr>
        <w:t xml:space="preserve">. </w:t>
      </w:r>
      <w:r>
        <w:rPr>
          <w:rFonts w:ascii="Arial" w:hAnsi="Arial" w:cs="Arial"/>
          <w:bCs/>
          <w:sz w:val="24"/>
          <w:szCs w:val="24"/>
        </w:rPr>
        <w:t>Computer literacy required.</w:t>
      </w:r>
    </w:p>
    <w:p w14:paraId="21ED96A0" w14:textId="77777777" w:rsidR="00EF1AF6" w:rsidRDefault="00EF1AF6" w:rsidP="004342FC">
      <w:pPr>
        <w:pStyle w:val="ListParagraph"/>
        <w:spacing w:after="0" w:line="240" w:lineRule="auto"/>
        <w:contextualSpacing w:val="0"/>
        <w:rPr>
          <w:rFonts w:ascii="Arial" w:hAnsi="Arial" w:cs="Arial"/>
          <w:sz w:val="24"/>
          <w:szCs w:val="24"/>
        </w:rPr>
      </w:pPr>
    </w:p>
    <w:p w14:paraId="21ED96A1"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Use clinical note taking to record activity, presentation and forward planning on the NHS data management system</w:t>
      </w:r>
    </w:p>
    <w:p w14:paraId="21ED96A2" w14:textId="77777777" w:rsidR="00EF1AF6" w:rsidRDefault="00EF1AF6" w:rsidP="004342FC">
      <w:pPr>
        <w:spacing w:after="0" w:line="240" w:lineRule="auto"/>
        <w:rPr>
          <w:rFonts w:ascii="Arial" w:hAnsi="Arial" w:cs="Arial"/>
          <w:sz w:val="24"/>
          <w:szCs w:val="24"/>
        </w:rPr>
      </w:pPr>
    </w:p>
    <w:p w14:paraId="21ED96A3" w14:textId="77777777" w:rsidR="00EF1AF6" w:rsidRPr="00EF1AF6" w:rsidRDefault="00EF1AF6" w:rsidP="004342FC">
      <w:pPr>
        <w:pStyle w:val="ListParagraph"/>
        <w:numPr>
          <w:ilvl w:val="0"/>
          <w:numId w:val="3"/>
        </w:numPr>
        <w:spacing w:after="0" w:line="240" w:lineRule="auto"/>
        <w:contextualSpacing w:val="0"/>
        <w:rPr>
          <w:rFonts w:ascii="Arial" w:hAnsi="Arial" w:cs="Arial"/>
          <w:bCs/>
          <w:sz w:val="24"/>
          <w:szCs w:val="24"/>
        </w:rPr>
      </w:pPr>
      <w:r>
        <w:rPr>
          <w:rFonts w:ascii="Arial" w:hAnsi="Arial" w:cs="Arial"/>
          <w:sz w:val="24"/>
          <w:szCs w:val="24"/>
        </w:rPr>
        <w:t>To attend and participate in team meetings at the Becklin and Newsam Centres</w:t>
      </w:r>
    </w:p>
    <w:p w14:paraId="21ED96A4" w14:textId="77777777" w:rsidR="00EF1AF6" w:rsidRPr="00EF1AF6" w:rsidRDefault="00EF1AF6" w:rsidP="004342FC">
      <w:pPr>
        <w:spacing w:after="0" w:line="240" w:lineRule="auto"/>
        <w:rPr>
          <w:rFonts w:ascii="Arial" w:hAnsi="Arial" w:cs="Arial"/>
          <w:bCs/>
          <w:sz w:val="24"/>
          <w:szCs w:val="24"/>
        </w:rPr>
      </w:pPr>
    </w:p>
    <w:p w14:paraId="21ED96A5" w14:textId="77777777" w:rsidR="00EF1AF6" w:rsidRP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Liaise with external agencies as required.</w:t>
      </w:r>
    </w:p>
    <w:p w14:paraId="21ED96A6" w14:textId="77777777" w:rsidR="00EF1AF6" w:rsidRPr="00EF1AF6" w:rsidRDefault="00EF1AF6" w:rsidP="004342FC">
      <w:pPr>
        <w:spacing w:after="0" w:line="240" w:lineRule="auto"/>
        <w:ind w:left="360"/>
        <w:rPr>
          <w:rFonts w:ascii="Arial" w:hAnsi="Arial" w:cs="Arial"/>
          <w:sz w:val="24"/>
          <w:szCs w:val="24"/>
        </w:rPr>
      </w:pPr>
    </w:p>
    <w:p w14:paraId="21ED96A7"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 xml:space="preserve">Observe and contribute to risk assessments. </w:t>
      </w:r>
    </w:p>
    <w:p w14:paraId="21ED96A8" w14:textId="77777777" w:rsidR="00EF1AF6" w:rsidRDefault="00EF1AF6" w:rsidP="004342FC">
      <w:pPr>
        <w:pStyle w:val="ListParagraph"/>
        <w:spacing w:after="0" w:line="240" w:lineRule="auto"/>
        <w:contextualSpacing w:val="0"/>
        <w:rPr>
          <w:rFonts w:ascii="Arial" w:hAnsi="Arial" w:cs="Arial"/>
          <w:sz w:val="24"/>
          <w:szCs w:val="24"/>
        </w:rPr>
      </w:pPr>
    </w:p>
    <w:p w14:paraId="21ED96A9"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Manage own caseload to engage and discharge service users within appropriate time frames</w:t>
      </w:r>
    </w:p>
    <w:p w14:paraId="21ED96AA" w14:textId="77777777" w:rsidR="00EF1AF6" w:rsidRDefault="00EF1AF6" w:rsidP="004342FC">
      <w:pPr>
        <w:pStyle w:val="ListParagraph"/>
        <w:spacing w:after="0" w:line="240" w:lineRule="auto"/>
        <w:contextualSpacing w:val="0"/>
        <w:rPr>
          <w:rFonts w:ascii="Arial" w:hAnsi="Arial" w:cs="Arial"/>
          <w:sz w:val="24"/>
          <w:szCs w:val="24"/>
        </w:rPr>
      </w:pPr>
    </w:p>
    <w:p w14:paraId="21ED96AB" w14:textId="3BE91726"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 xml:space="preserve">Communicate sensitively, accurately and effectively with all parties Access additional services where required </w:t>
      </w:r>
      <w:r w:rsidR="00B514C0">
        <w:rPr>
          <w:rFonts w:ascii="Arial" w:hAnsi="Arial" w:cs="Arial"/>
          <w:sz w:val="24"/>
          <w:szCs w:val="24"/>
        </w:rPr>
        <w:t>e.g.</w:t>
      </w:r>
      <w:r>
        <w:rPr>
          <w:rFonts w:ascii="Arial" w:hAnsi="Arial" w:cs="Arial"/>
          <w:sz w:val="24"/>
          <w:szCs w:val="24"/>
        </w:rPr>
        <w:t xml:space="preserve"> translation services, communication aids, visual aids.</w:t>
      </w:r>
    </w:p>
    <w:p w14:paraId="21ED96AC" w14:textId="77777777" w:rsidR="00EF1AF6" w:rsidRDefault="00EF1AF6" w:rsidP="004342FC">
      <w:pPr>
        <w:pStyle w:val="ListParagraph"/>
        <w:spacing w:after="0" w:line="240" w:lineRule="auto"/>
        <w:contextualSpacing w:val="0"/>
        <w:rPr>
          <w:rFonts w:ascii="Arial" w:hAnsi="Arial" w:cs="Arial"/>
          <w:sz w:val="24"/>
          <w:szCs w:val="24"/>
        </w:rPr>
      </w:pPr>
    </w:p>
    <w:p w14:paraId="21ED96AD" w14:textId="77777777" w:rsidR="00EF1AF6" w:rsidRDefault="00EF1AF6" w:rsidP="004342FC">
      <w:pPr>
        <w:numPr>
          <w:ilvl w:val="0"/>
          <w:numId w:val="3"/>
        </w:numPr>
        <w:spacing w:after="0" w:line="240" w:lineRule="auto"/>
        <w:rPr>
          <w:rFonts w:ascii="Arial" w:hAnsi="Arial" w:cs="Arial"/>
          <w:sz w:val="24"/>
          <w:szCs w:val="24"/>
        </w:rPr>
      </w:pPr>
      <w:r>
        <w:rPr>
          <w:rFonts w:ascii="Arial" w:hAnsi="Arial" w:cs="Arial"/>
          <w:sz w:val="24"/>
          <w:szCs w:val="24"/>
        </w:rPr>
        <w:t>Respect confidentiality in line with Touchstone and LYPFT GDPR and confidentiality procedures.</w:t>
      </w:r>
    </w:p>
    <w:p w14:paraId="21ED96AF" w14:textId="77777777" w:rsidR="00EF1AF6" w:rsidRDefault="00EF1AF6" w:rsidP="004342FC">
      <w:pPr>
        <w:spacing w:after="0" w:line="240" w:lineRule="auto"/>
        <w:rPr>
          <w:rFonts w:ascii="Arial" w:hAnsi="Arial" w:cs="Arial"/>
          <w:b/>
          <w:sz w:val="24"/>
          <w:szCs w:val="24"/>
        </w:rPr>
      </w:pPr>
    </w:p>
    <w:p w14:paraId="21ED96B0" w14:textId="77777777" w:rsidR="00EF1AF6" w:rsidRDefault="00EF1AF6" w:rsidP="004342FC">
      <w:pPr>
        <w:spacing w:after="0" w:line="240" w:lineRule="auto"/>
        <w:rPr>
          <w:rFonts w:ascii="Arial" w:hAnsi="Arial" w:cs="Arial"/>
          <w:b/>
          <w:sz w:val="24"/>
          <w:szCs w:val="24"/>
        </w:rPr>
      </w:pPr>
      <w:r>
        <w:rPr>
          <w:rFonts w:ascii="Arial" w:hAnsi="Arial" w:cs="Arial"/>
          <w:b/>
          <w:sz w:val="24"/>
          <w:szCs w:val="24"/>
        </w:rPr>
        <w:t>GENERAL</w:t>
      </w:r>
    </w:p>
    <w:p w14:paraId="21ED96B1" w14:textId="77777777" w:rsidR="00EF1AF6" w:rsidRDefault="00EF1AF6" w:rsidP="004342FC">
      <w:pPr>
        <w:spacing w:after="0" w:line="240" w:lineRule="auto"/>
        <w:rPr>
          <w:rFonts w:ascii="Arial" w:hAnsi="Arial" w:cs="Arial"/>
          <w:b/>
          <w:sz w:val="24"/>
          <w:szCs w:val="24"/>
        </w:rPr>
      </w:pPr>
    </w:p>
    <w:p w14:paraId="21ED96B2" w14:textId="77777777" w:rsidR="00EF1AF6" w:rsidRDefault="00EF1AF6" w:rsidP="004342FC">
      <w:pPr>
        <w:numPr>
          <w:ilvl w:val="0"/>
          <w:numId w:val="4"/>
        </w:numPr>
        <w:spacing w:after="0" w:line="240" w:lineRule="auto"/>
        <w:rPr>
          <w:rFonts w:ascii="Arial" w:hAnsi="Arial" w:cs="Arial"/>
          <w:sz w:val="24"/>
          <w:szCs w:val="24"/>
        </w:rPr>
      </w:pPr>
      <w:r>
        <w:rPr>
          <w:rFonts w:ascii="Arial" w:hAnsi="Arial" w:cs="Arial"/>
          <w:sz w:val="24"/>
          <w:szCs w:val="24"/>
        </w:rPr>
        <w:t xml:space="preserve">Attend a full induction programme consisting </w:t>
      </w:r>
      <w:proofErr w:type="gramStart"/>
      <w:r>
        <w:rPr>
          <w:rFonts w:ascii="Arial" w:hAnsi="Arial" w:cs="Arial"/>
          <w:sz w:val="24"/>
          <w:szCs w:val="24"/>
        </w:rPr>
        <w:t>of:</w:t>
      </w:r>
      <w:proofErr w:type="gramEnd"/>
      <w:r>
        <w:rPr>
          <w:rFonts w:ascii="Arial" w:hAnsi="Arial" w:cs="Arial"/>
          <w:sz w:val="24"/>
          <w:szCs w:val="24"/>
        </w:rPr>
        <w:t xml:space="preserve"> development and wellbeing planning, goal setting, shadowing, and an introductory peer support training course. </w:t>
      </w:r>
    </w:p>
    <w:p w14:paraId="21ED96B3" w14:textId="77777777" w:rsidR="00EF1AF6" w:rsidRDefault="00EF1AF6" w:rsidP="004342FC">
      <w:pPr>
        <w:spacing w:after="0" w:line="240" w:lineRule="auto"/>
        <w:ind w:left="720"/>
        <w:rPr>
          <w:rFonts w:ascii="Arial" w:hAnsi="Arial" w:cs="Arial"/>
          <w:sz w:val="24"/>
          <w:szCs w:val="24"/>
        </w:rPr>
      </w:pPr>
    </w:p>
    <w:p w14:paraId="21ED96B4" w14:textId="77777777" w:rsidR="00EF1AF6" w:rsidRDefault="00EF1AF6" w:rsidP="004342FC">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Be responsible for personal learning and development and undertake appropriate training, both mandatory and optional to increase knowledge, skills and awareness.</w:t>
      </w:r>
    </w:p>
    <w:p w14:paraId="21ED96B5" w14:textId="77777777" w:rsidR="00EF1AF6" w:rsidRDefault="00EF1AF6" w:rsidP="004342FC">
      <w:pPr>
        <w:pStyle w:val="ListParagraph"/>
        <w:spacing w:after="0" w:line="240" w:lineRule="auto"/>
        <w:contextualSpacing w:val="0"/>
        <w:rPr>
          <w:rFonts w:ascii="Arial" w:hAnsi="Arial" w:cs="Arial"/>
          <w:sz w:val="24"/>
          <w:szCs w:val="24"/>
        </w:rPr>
      </w:pPr>
    </w:p>
    <w:p w14:paraId="21ED96B6" w14:textId="77777777" w:rsidR="00EF1AF6" w:rsidRDefault="00EF1AF6" w:rsidP="004342FC">
      <w:pPr>
        <w:pStyle w:val="ListParagraph"/>
        <w:numPr>
          <w:ilvl w:val="0"/>
          <w:numId w:val="4"/>
        </w:numPr>
        <w:spacing w:after="0" w:line="240" w:lineRule="auto"/>
        <w:contextualSpacing w:val="0"/>
        <w:rPr>
          <w:rFonts w:ascii="Arial" w:hAnsi="Arial" w:cs="Arial"/>
          <w:b/>
          <w:sz w:val="24"/>
          <w:szCs w:val="24"/>
        </w:rPr>
      </w:pPr>
      <w:r>
        <w:rPr>
          <w:rFonts w:ascii="Arial" w:hAnsi="Arial" w:cs="Arial"/>
          <w:sz w:val="24"/>
          <w:szCs w:val="24"/>
        </w:rPr>
        <w:t>Visit relevant external agencies who work with the Inpatient Discharge Service</w:t>
      </w:r>
    </w:p>
    <w:p w14:paraId="21ED96B7" w14:textId="77777777" w:rsidR="00EF1AF6" w:rsidRDefault="00EF1AF6" w:rsidP="004342FC">
      <w:pPr>
        <w:pStyle w:val="ListParagraph"/>
        <w:spacing w:after="0" w:line="240" w:lineRule="auto"/>
        <w:contextualSpacing w:val="0"/>
        <w:rPr>
          <w:rFonts w:ascii="Arial" w:hAnsi="Arial" w:cs="Arial"/>
          <w:b/>
          <w:sz w:val="24"/>
          <w:szCs w:val="24"/>
        </w:rPr>
      </w:pPr>
    </w:p>
    <w:p w14:paraId="21ED96B8" w14:textId="457EC0B1" w:rsidR="00EF1AF6" w:rsidRDefault="00EF1AF6" w:rsidP="004342FC">
      <w:pPr>
        <w:pStyle w:val="ListParagraph"/>
        <w:numPr>
          <w:ilvl w:val="0"/>
          <w:numId w:val="4"/>
        </w:numPr>
        <w:spacing w:after="0" w:line="240" w:lineRule="auto"/>
        <w:contextualSpacing w:val="0"/>
        <w:rPr>
          <w:rFonts w:ascii="Arial" w:hAnsi="Arial" w:cs="Arial"/>
          <w:b/>
          <w:sz w:val="24"/>
          <w:szCs w:val="24"/>
        </w:rPr>
      </w:pPr>
      <w:r>
        <w:rPr>
          <w:rFonts w:ascii="Arial" w:hAnsi="Arial" w:cs="Arial"/>
          <w:sz w:val="24"/>
          <w:szCs w:val="24"/>
        </w:rPr>
        <w:t xml:space="preserve">Attend regular support sessions, reflective practice, supervision and performance reviews with the </w:t>
      </w:r>
      <w:r w:rsidR="003946AE">
        <w:rPr>
          <w:rFonts w:ascii="Arial" w:hAnsi="Arial" w:cs="Arial"/>
          <w:sz w:val="24"/>
          <w:szCs w:val="24"/>
        </w:rPr>
        <w:t xml:space="preserve">Senior </w:t>
      </w:r>
      <w:r>
        <w:rPr>
          <w:rFonts w:ascii="Arial" w:hAnsi="Arial" w:cs="Arial"/>
          <w:sz w:val="24"/>
          <w:szCs w:val="24"/>
        </w:rPr>
        <w:t>Peer Support</w:t>
      </w:r>
      <w:r w:rsidR="003946AE">
        <w:rPr>
          <w:rFonts w:ascii="Arial" w:hAnsi="Arial" w:cs="Arial"/>
          <w:sz w:val="24"/>
          <w:szCs w:val="24"/>
        </w:rPr>
        <w:t xml:space="preserve"> Worker</w:t>
      </w:r>
      <w:r>
        <w:rPr>
          <w:rFonts w:ascii="Arial" w:hAnsi="Arial" w:cs="Arial"/>
          <w:sz w:val="24"/>
          <w:szCs w:val="24"/>
        </w:rPr>
        <w:t>, in line with the organisation’s performance management policies and procedures.</w:t>
      </w:r>
    </w:p>
    <w:p w14:paraId="21ED96B9" w14:textId="77777777" w:rsidR="00EF1AF6" w:rsidRDefault="00EF1AF6" w:rsidP="004342FC">
      <w:pPr>
        <w:spacing w:after="0" w:line="240" w:lineRule="auto"/>
        <w:rPr>
          <w:rFonts w:ascii="Arial" w:hAnsi="Arial" w:cs="Arial"/>
          <w:b/>
          <w:sz w:val="24"/>
          <w:szCs w:val="24"/>
        </w:rPr>
      </w:pPr>
    </w:p>
    <w:p w14:paraId="21ED96BA" w14:textId="77777777" w:rsidR="00EF1AF6" w:rsidRDefault="00EF1AF6" w:rsidP="004342FC">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 xml:space="preserve">Work </w:t>
      </w:r>
      <w:proofErr w:type="gramStart"/>
      <w:r>
        <w:rPr>
          <w:rFonts w:ascii="Arial" w:hAnsi="Arial" w:cs="Arial"/>
          <w:sz w:val="24"/>
          <w:szCs w:val="24"/>
        </w:rPr>
        <w:t>at all times</w:t>
      </w:r>
      <w:proofErr w:type="gramEnd"/>
      <w:r>
        <w:rPr>
          <w:rFonts w:ascii="Arial" w:hAnsi="Arial" w:cs="Arial"/>
          <w:sz w:val="24"/>
          <w:szCs w:val="24"/>
        </w:rPr>
        <w:t xml:space="preserve"> as part of a team. This includes working with other staff, attending team and staff meetings and developing a teamwork approach to all aspects of the organisation’s work.</w:t>
      </w:r>
    </w:p>
    <w:p w14:paraId="21ED96BB" w14:textId="77777777" w:rsidR="00EF1AF6" w:rsidRDefault="00EF1AF6" w:rsidP="004342FC">
      <w:pPr>
        <w:pStyle w:val="ListParagraph"/>
        <w:spacing w:after="0" w:line="240" w:lineRule="auto"/>
        <w:contextualSpacing w:val="0"/>
        <w:rPr>
          <w:rFonts w:ascii="Arial" w:hAnsi="Arial" w:cs="Arial"/>
          <w:sz w:val="24"/>
          <w:szCs w:val="24"/>
        </w:rPr>
      </w:pPr>
    </w:p>
    <w:p w14:paraId="21ED96BC" w14:textId="0B179260" w:rsidR="00EF1AF6" w:rsidRPr="00B73CE1" w:rsidRDefault="00EF1AF6" w:rsidP="004342FC">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 xml:space="preserve">Be flexible in the approach to hours of work including </w:t>
      </w:r>
      <w:r w:rsidR="00A561A0">
        <w:rPr>
          <w:rFonts w:ascii="Arial" w:hAnsi="Arial" w:cs="Arial"/>
          <w:sz w:val="24"/>
          <w:szCs w:val="24"/>
        </w:rPr>
        <w:t xml:space="preserve">very occasional </w:t>
      </w:r>
      <w:r>
        <w:rPr>
          <w:rFonts w:ascii="Arial" w:hAnsi="Arial" w:cs="Arial"/>
          <w:sz w:val="24"/>
          <w:szCs w:val="24"/>
        </w:rPr>
        <w:t xml:space="preserve">evening </w:t>
      </w:r>
      <w:r w:rsidRPr="00B73CE1">
        <w:rPr>
          <w:rFonts w:ascii="Arial" w:hAnsi="Arial" w:cs="Arial"/>
          <w:sz w:val="24"/>
          <w:szCs w:val="24"/>
        </w:rPr>
        <w:t xml:space="preserve">work as required by the service. </w:t>
      </w:r>
    </w:p>
    <w:p w14:paraId="21ED96BD" w14:textId="77777777" w:rsidR="00EF1AF6" w:rsidRPr="00B73CE1" w:rsidRDefault="00EF1AF6" w:rsidP="004342FC">
      <w:pPr>
        <w:pStyle w:val="ListParagraph"/>
        <w:spacing w:after="0" w:line="240" w:lineRule="auto"/>
        <w:contextualSpacing w:val="0"/>
        <w:rPr>
          <w:rFonts w:ascii="Arial" w:hAnsi="Arial" w:cs="Arial"/>
          <w:sz w:val="24"/>
          <w:szCs w:val="24"/>
        </w:rPr>
      </w:pPr>
    </w:p>
    <w:p w14:paraId="1C6DC33C" w14:textId="5C8E41C1" w:rsidR="00B3431B" w:rsidRPr="00B73CE1" w:rsidRDefault="00B3431B" w:rsidP="00B3431B">
      <w:pPr>
        <w:pStyle w:val="ListParagraph"/>
        <w:numPr>
          <w:ilvl w:val="0"/>
          <w:numId w:val="4"/>
        </w:numPr>
        <w:rPr>
          <w:rFonts w:ascii="Arial" w:hAnsi="Arial" w:cs="Arial"/>
          <w:sz w:val="24"/>
          <w:szCs w:val="24"/>
        </w:rPr>
      </w:pPr>
      <w:r w:rsidRPr="00B73CE1">
        <w:rPr>
          <w:rFonts w:ascii="Arial" w:hAnsi="Arial" w:cs="Arial"/>
          <w:sz w:val="24"/>
          <w:szCs w:val="24"/>
        </w:rPr>
        <w:t xml:space="preserve">To implement the Organisation’s policies, procedures and practices and, to </w:t>
      </w:r>
      <w:proofErr w:type="gramStart"/>
      <w:r w:rsidRPr="00B73CE1">
        <w:rPr>
          <w:rFonts w:ascii="Arial" w:hAnsi="Arial" w:cs="Arial"/>
          <w:sz w:val="24"/>
          <w:szCs w:val="24"/>
        </w:rPr>
        <w:t>comply with the aims of Touchstone at all times</w:t>
      </w:r>
      <w:proofErr w:type="gramEnd"/>
      <w:r w:rsidRPr="00B73CE1">
        <w:rPr>
          <w:rFonts w:ascii="Arial" w:hAnsi="Arial" w:cs="Arial"/>
          <w:sz w:val="24"/>
          <w:szCs w:val="24"/>
        </w:rPr>
        <w:t>; to be committed to and implement Touchstone’s Equal Opportunities Policy and to promote this with staff.</w:t>
      </w:r>
    </w:p>
    <w:p w14:paraId="39E79769" w14:textId="77777777" w:rsidR="00B3431B" w:rsidRPr="00B73CE1" w:rsidRDefault="00B3431B" w:rsidP="00B3431B">
      <w:pPr>
        <w:pStyle w:val="ListParagraph"/>
        <w:rPr>
          <w:rFonts w:ascii="Arial" w:hAnsi="Arial" w:cs="Arial"/>
          <w:sz w:val="24"/>
          <w:szCs w:val="24"/>
        </w:rPr>
      </w:pPr>
    </w:p>
    <w:p w14:paraId="21ED96BF" w14:textId="2848E3C8" w:rsidR="00EF1AF6" w:rsidRPr="00B73CE1" w:rsidRDefault="000D7929" w:rsidP="004342FC">
      <w:pPr>
        <w:pStyle w:val="ListParagraph"/>
        <w:spacing w:after="0" w:line="240" w:lineRule="auto"/>
        <w:contextualSpacing w:val="0"/>
        <w:rPr>
          <w:rFonts w:ascii="Arial" w:hAnsi="Arial" w:cs="Arial"/>
          <w:sz w:val="24"/>
          <w:szCs w:val="24"/>
        </w:rPr>
      </w:pPr>
      <w:r w:rsidRPr="00B73CE1">
        <w:rPr>
          <w:rFonts w:ascii="Arial" w:hAnsi="Arial" w:cs="Arial"/>
          <w:sz w:val="24"/>
          <w:szCs w:val="24"/>
        </w:rPr>
        <w:t xml:space="preserve">To be aware of and employ the general practices of LYPFT/Touchstone’s Health and Safety and Safeguarding Policies and ensure these are </w:t>
      </w:r>
      <w:proofErr w:type="gramStart"/>
      <w:r w:rsidRPr="00B73CE1">
        <w:rPr>
          <w:rFonts w:ascii="Arial" w:hAnsi="Arial" w:cs="Arial"/>
          <w:sz w:val="24"/>
          <w:szCs w:val="24"/>
        </w:rPr>
        <w:t>adhered to at all times</w:t>
      </w:r>
      <w:proofErr w:type="gramEnd"/>
    </w:p>
    <w:p w14:paraId="21ED96C1" w14:textId="77777777" w:rsidR="00EF1AF6" w:rsidRPr="00B73CE1" w:rsidRDefault="00EF1AF6" w:rsidP="000D7929">
      <w:pPr>
        <w:spacing w:after="0" w:line="240" w:lineRule="auto"/>
        <w:rPr>
          <w:rFonts w:ascii="Arial" w:hAnsi="Arial" w:cs="Arial"/>
          <w:sz w:val="24"/>
          <w:szCs w:val="24"/>
        </w:rPr>
      </w:pPr>
    </w:p>
    <w:p w14:paraId="21ED96C2" w14:textId="77777777" w:rsidR="00EF1AF6" w:rsidRPr="00B73CE1" w:rsidRDefault="00EF1AF6" w:rsidP="004342FC">
      <w:pPr>
        <w:pStyle w:val="ListParagraph"/>
        <w:numPr>
          <w:ilvl w:val="0"/>
          <w:numId w:val="4"/>
        </w:numPr>
        <w:spacing w:after="0" w:line="240" w:lineRule="auto"/>
        <w:contextualSpacing w:val="0"/>
        <w:rPr>
          <w:rFonts w:ascii="Arial" w:hAnsi="Arial" w:cs="Arial"/>
          <w:sz w:val="24"/>
          <w:szCs w:val="24"/>
        </w:rPr>
      </w:pPr>
      <w:r w:rsidRPr="00B73CE1">
        <w:rPr>
          <w:rFonts w:ascii="Arial" w:hAnsi="Arial" w:cs="Arial"/>
          <w:sz w:val="24"/>
          <w:szCs w:val="24"/>
        </w:rPr>
        <w:t>Ensure information is dealt with in accordance with LYPFT/Touchstone policies around confidentiality, communications, internet, e-mail and telecommunications, and steps are taken to ensure that confidential information is secure e.g. service user data.</w:t>
      </w:r>
    </w:p>
    <w:p w14:paraId="21ED96C3" w14:textId="77777777" w:rsidR="00EF1AF6" w:rsidRPr="00B73CE1" w:rsidRDefault="00EF1AF6" w:rsidP="004342FC">
      <w:pPr>
        <w:pStyle w:val="ListParagraph"/>
        <w:spacing w:after="0" w:line="240" w:lineRule="auto"/>
        <w:contextualSpacing w:val="0"/>
        <w:rPr>
          <w:rFonts w:ascii="Arial" w:hAnsi="Arial" w:cs="Arial"/>
          <w:sz w:val="24"/>
          <w:szCs w:val="24"/>
        </w:rPr>
      </w:pPr>
    </w:p>
    <w:p w14:paraId="62EE639A" w14:textId="4B525DD1" w:rsidR="00321DE2" w:rsidRPr="00B73CE1" w:rsidRDefault="00321DE2" w:rsidP="004342FC">
      <w:pPr>
        <w:pStyle w:val="ListParagraph"/>
        <w:numPr>
          <w:ilvl w:val="0"/>
          <w:numId w:val="4"/>
        </w:numPr>
        <w:spacing w:after="0" w:line="240" w:lineRule="auto"/>
        <w:contextualSpacing w:val="0"/>
        <w:rPr>
          <w:rFonts w:ascii="Arial" w:hAnsi="Arial" w:cs="Arial"/>
          <w:sz w:val="24"/>
          <w:szCs w:val="24"/>
        </w:rPr>
      </w:pPr>
      <w:r w:rsidRPr="00B73CE1">
        <w:rPr>
          <w:rFonts w:ascii="Arial" w:hAnsi="Arial" w:cs="Arial"/>
          <w:sz w:val="24"/>
          <w:szCs w:val="24"/>
        </w:rPr>
        <w:t>To ensure that Data Protection, Health &amp; Safety, Complaints Handling and Corporate Governance requirements are met.</w:t>
      </w:r>
    </w:p>
    <w:p w14:paraId="6E6FF86A" w14:textId="77777777" w:rsidR="00321DE2" w:rsidRPr="00B73CE1" w:rsidRDefault="00321DE2" w:rsidP="00321DE2">
      <w:pPr>
        <w:pStyle w:val="ListParagraph"/>
        <w:rPr>
          <w:rFonts w:ascii="Arial" w:hAnsi="Arial" w:cs="Arial"/>
          <w:sz w:val="24"/>
          <w:szCs w:val="24"/>
        </w:rPr>
      </w:pPr>
    </w:p>
    <w:p w14:paraId="21ED96C4" w14:textId="41F158F4" w:rsidR="00EF1AF6" w:rsidRPr="00B73CE1" w:rsidRDefault="00EF1AF6" w:rsidP="004342FC">
      <w:pPr>
        <w:pStyle w:val="ListParagraph"/>
        <w:numPr>
          <w:ilvl w:val="0"/>
          <w:numId w:val="4"/>
        </w:numPr>
        <w:spacing w:after="0" w:line="240" w:lineRule="auto"/>
        <w:contextualSpacing w:val="0"/>
        <w:rPr>
          <w:rFonts w:ascii="Arial" w:hAnsi="Arial" w:cs="Arial"/>
          <w:sz w:val="24"/>
          <w:szCs w:val="24"/>
        </w:rPr>
      </w:pPr>
      <w:r w:rsidRPr="00B73CE1">
        <w:rPr>
          <w:rFonts w:ascii="Arial" w:hAnsi="Arial" w:cs="Arial"/>
          <w:sz w:val="24"/>
          <w:szCs w:val="24"/>
        </w:rPr>
        <w:t xml:space="preserve">Keep the </w:t>
      </w:r>
      <w:r w:rsidR="00A561A0" w:rsidRPr="00B73CE1">
        <w:rPr>
          <w:rFonts w:ascii="Arial" w:hAnsi="Arial" w:cs="Arial"/>
          <w:sz w:val="24"/>
          <w:szCs w:val="24"/>
        </w:rPr>
        <w:t xml:space="preserve">Senior </w:t>
      </w:r>
      <w:r w:rsidRPr="00B73CE1">
        <w:rPr>
          <w:rFonts w:ascii="Arial" w:hAnsi="Arial" w:cs="Arial"/>
          <w:sz w:val="24"/>
          <w:szCs w:val="24"/>
        </w:rPr>
        <w:t xml:space="preserve">Peer Support </w:t>
      </w:r>
      <w:r w:rsidR="006C6CB2" w:rsidRPr="00B73CE1">
        <w:rPr>
          <w:rFonts w:ascii="Arial" w:hAnsi="Arial" w:cs="Arial"/>
          <w:sz w:val="24"/>
          <w:szCs w:val="24"/>
        </w:rPr>
        <w:t>Worker and</w:t>
      </w:r>
      <w:r w:rsidRPr="00B73CE1">
        <w:rPr>
          <w:rFonts w:ascii="Arial" w:hAnsi="Arial" w:cs="Arial"/>
          <w:sz w:val="24"/>
          <w:szCs w:val="24"/>
        </w:rPr>
        <w:t xml:space="preserve"> Discharge Facilitator informed about any serious and untoward incidents, safeguarding, health and safety, and/or financial issues.</w:t>
      </w:r>
    </w:p>
    <w:p w14:paraId="21ED96C5" w14:textId="77777777" w:rsidR="00EF1AF6" w:rsidRPr="00B73CE1" w:rsidRDefault="00EF1AF6" w:rsidP="004342FC">
      <w:pPr>
        <w:pStyle w:val="ListParagraph"/>
        <w:spacing w:after="0" w:line="240" w:lineRule="auto"/>
        <w:contextualSpacing w:val="0"/>
        <w:rPr>
          <w:rFonts w:ascii="Arial" w:hAnsi="Arial" w:cs="Arial"/>
          <w:sz w:val="24"/>
          <w:szCs w:val="24"/>
        </w:rPr>
      </w:pPr>
    </w:p>
    <w:p w14:paraId="21ED96C6" w14:textId="388DD136" w:rsidR="00EF1AF6" w:rsidRPr="00B73CE1" w:rsidRDefault="00EF1AF6" w:rsidP="004342FC">
      <w:pPr>
        <w:pStyle w:val="ListParagraph"/>
        <w:numPr>
          <w:ilvl w:val="0"/>
          <w:numId w:val="4"/>
        </w:numPr>
        <w:spacing w:after="0" w:line="240" w:lineRule="auto"/>
        <w:contextualSpacing w:val="0"/>
        <w:rPr>
          <w:rFonts w:ascii="Arial" w:hAnsi="Arial" w:cs="Arial"/>
          <w:sz w:val="24"/>
          <w:szCs w:val="24"/>
        </w:rPr>
      </w:pPr>
      <w:r w:rsidRPr="00B73CE1">
        <w:rPr>
          <w:rFonts w:ascii="Arial" w:hAnsi="Arial" w:cs="Arial"/>
          <w:sz w:val="24"/>
          <w:szCs w:val="24"/>
        </w:rPr>
        <w:t xml:space="preserve">Undertake any other duties as directed by the </w:t>
      </w:r>
      <w:r w:rsidR="00A561A0" w:rsidRPr="00B73CE1">
        <w:rPr>
          <w:rFonts w:ascii="Arial" w:hAnsi="Arial" w:cs="Arial"/>
          <w:sz w:val="24"/>
          <w:szCs w:val="24"/>
        </w:rPr>
        <w:t xml:space="preserve">Senior </w:t>
      </w:r>
      <w:r w:rsidRPr="00B73CE1">
        <w:rPr>
          <w:rFonts w:ascii="Arial" w:hAnsi="Arial" w:cs="Arial"/>
          <w:sz w:val="24"/>
          <w:szCs w:val="24"/>
        </w:rPr>
        <w:t xml:space="preserve">Peer Support </w:t>
      </w:r>
      <w:r w:rsidR="006C6CB2" w:rsidRPr="00B73CE1">
        <w:rPr>
          <w:rFonts w:ascii="Arial" w:hAnsi="Arial" w:cs="Arial"/>
          <w:sz w:val="24"/>
          <w:szCs w:val="24"/>
        </w:rPr>
        <w:t>Worker</w:t>
      </w:r>
      <w:r w:rsidR="00A561A0" w:rsidRPr="00B73CE1">
        <w:rPr>
          <w:rFonts w:ascii="Arial" w:hAnsi="Arial" w:cs="Arial"/>
          <w:sz w:val="24"/>
          <w:szCs w:val="24"/>
        </w:rPr>
        <w:t xml:space="preserve"> </w:t>
      </w:r>
      <w:r w:rsidRPr="00B73CE1">
        <w:rPr>
          <w:rFonts w:ascii="Arial" w:hAnsi="Arial" w:cs="Arial"/>
          <w:sz w:val="24"/>
          <w:szCs w:val="24"/>
        </w:rPr>
        <w:t>and Discharge Facilitator in line with the responsibilities of the post.</w:t>
      </w:r>
    </w:p>
    <w:p w14:paraId="21ED96C7" w14:textId="77777777" w:rsidR="00EF1AF6" w:rsidRPr="00B73CE1" w:rsidRDefault="00EF1AF6" w:rsidP="004342FC">
      <w:pPr>
        <w:spacing w:after="0" w:line="240" w:lineRule="auto"/>
        <w:rPr>
          <w:rFonts w:ascii="Arial" w:hAnsi="Arial" w:cs="Arial"/>
          <w:sz w:val="24"/>
          <w:szCs w:val="24"/>
        </w:rPr>
      </w:pPr>
    </w:p>
    <w:p w14:paraId="21ED96C8" w14:textId="77777777" w:rsidR="00EF1AF6" w:rsidRPr="00B73CE1" w:rsidRDefault="00EF1AF6" w:rsidP="004342FC">
      <w:pPr>
        <w:pStyle w:val="ListParagraph"/>
        <w:numPr>
          <w:ilvl w:val="0"/>
          <w:numId w:val="4"/>
        </w:numPr>
        <w:spacing w:after="0" w:line="240" w:lineRule="auto"/>
        <w:contextualSpacing w:val="0"/>
        <w:rPr>
          <w:rFonts w:ascii="Arial" w:hAnsi="Arial" w:cs="Arial"/>
          <w:sz w:val="24"/>
          <w:szCs w:val="24"/>
        </w:rPr>
      </w:pPr>
      <w:r w:rsidRPr="00B73CE1">
        <w:rPr>
          <w:rFonts w:ascii="Arial" w:hAnsi="Arial" w:cs="Arial"/>
          <w:sz w:val="24"/>
          <w:szCs w:val="24"/>
        </w:rPr>
        <w:t xml:space="preserve">Have a good awareness of services available in the third sector and utilise  </w:t>
      </w:r>
    </w:p>
    <w:p w14:paraId="21ED96C9" w14:textId="77777777" w:rsidR="00EF1AF6" w:rsidRPr="00B73CE1" w:rsidRDefault="00EF1AF6" w:rsidP="004342FC">
      <w:pPr>
        <w:spacing w:after="0" w:line="240" w:lineRule="auto"/>
        <w:rPr>
          <w:rFonts w:ascii="Arial" w:hAnsi="Arial" w:cs="Arial"/>
          <w:sz w:val="24"/>
          <w:szCs w:val="24"/>
        </w:rPr>
      </w:pPr>
      <w:r w:rsidRPr="00B73CE1">
        <w:rPr>
          <w:rFonts w:ascii="Arial" w:hAnsi="Arial" w:cs="Arial"/>
          <w:sz w:val="24"/>
          <w:szCs w:val="24"/>
        </w:rPr>
        <w:t xml:space="preserve">         </w:t>
      </w:r>
      <w:r w:rsidRPr="00B73CE1">
        <w:rPr>
          <w:rFonts w:ascii="Arial" w:hAnsi="Arial" w:cs="Arial"/>
          <w:sz w:val="24"/>
          <w:szCs w:val="24"/>
        </w:rPr>
        <w:tab/>
        <w:t xml:space="preserve">as needed to support patients in their recovery.                                           </w:t>
      </w:r>
    </w:p>
    <w:p w14:paraId="21ED96CA" w14:textId="77777777" w:rsidR="00EF1AF6" w:rsidRPr="00B73CE1" w:rsidRDefault="00EF1AF6" w:rsidP="004342FC">
      <w:pPr>
        <w:spacing w:after="0" w:line="240" w:lineRule="auto"/>
        <w:rPr>
          <w:rFonts w:ascii="Arial" w:hAnsi="Arial" w:cs="Arial"/>
          <w:sz w:val="24"/>
          <w:szCs w:val="24"/>
        </w:rPr>
      </w:pPr>
    </w:p>
    <w:p w14:paraId="21ED96CB" w14:textId="77777777" w:rsidR="00EF1AF6" w:rsidRPr="00B73CE1" w:rsidRDefault="00EF1AF6" w:rsidP="004342FC">
      <w:pPr>
        <w:pStyle w:val="ListParagraph"/>
        <w:numPr>
          <w:ilvl w:val="0"/>
          <w:numId w:val="5"/>
        </w:numPr>
        <w:spacing w:after="0" w:line="240" w:lineRule="auto"/>
        <w:contextualSpacing w:val="0"/>
        <w:rPr>
          <w:rFonts w:ascii="Arial" w:hAnsi="Arial" w:cs="Arial"/>
          <w:sz w:val="24"/>
          <w:szCs w:val="24"/>
        </w:rPr>
      </w:pPr>
      <w:r w:rsidRPr="00B73CE1">
        <w:rPr>
          <w:rFonts w:ascii="Arial" w:hAnsi="Arial" w:cs="Arial"/>
          <w:sz w:val="24"/>
          <w:szCs w:val="24"/>
        </w:rPr>
        <w:t xml:space="preserve">Support the service in gaining service user and carer feedback which will help </w:t>
      </w:r>
    </w:p>
    <w:p w14:paraId="4667C748" w14:textId="62A5C096" w:rsidR="00B73CE1" w:rsidRPr="00B73CE1" w:rsidRDefault="00EF1AF6" w:rsidP="00B73CE1">
      <w:pPr>
        <w:pStyle w:val="ListParagraph"/>
        <w:spacing w:after="0" w:line="240" w:lineRule="auto"/>
        <w:contextualSpacing w:val="0"/>
        <w:rPr>
          <w:rFonts w:ascii="Arial" w:hAnsi="Arial" w:cs="Arial"/>
          <w:sz w:val="24"/>
          <w:szCs w:val="24"/>
        </w:rPr>
      </w:pPr>
      <w:r w:rsidRPr="00B73CE1">
        <w:rPr>
          <w:rFonts w:ascii="Arial" w:hAnsi="Arial" w:cs="Arial"/>
          <w:sz w:val="24"/>
          <w:szCs w:val="24"/>
        </w:rPr>
        <w:t>Inform service change and development.</w:t>
      </w:r>
    </w:p>
    <w:p w14:paraId="495346A7" w14:textId="77777777" w:rsidR="00B73CE1" w:rsidRPr="00B73CE1" w:rsidRDefault="00B73CE1" w:rsidP="00B73CE1">
      <w:pPr>
        <w:spacing w:after="0" w:line="240" w:lineRule="auto"/>
        <w:rPr>
          <w:rFonts w:ascii="Arial" w:hAnsi="Arial" w:cs="Arial"/>
          <w:sz w:val="24"/>
          <w:szCs w:val="24"/>
        </w:rPr>
      </w:pPr>
    </w:p>
    <w:p w14:paraId="33DF76B4" w14:textId="28E4E247" w:rsidR="00B73CE1" w:rsidRPr="00B73CE1" w:rsidRDefault="00B73CE1" w:rsidP="00B73CE1">
      <w:pPr>
        <w:pStyle w:val="ListParagraph"/>
        <w:numPr>
          <w:ilvl w:val="0"/>
          <w:numId w:val="5"/>
        </w:numPr>
        <w:tabs>
          <w:tab w:val="num" w:pos="720"/>
        </w:tabs>
        <w:jc w:val="both"/>
        <w:rPr>
          <w:rFonts w:ascii="Arial" w:hAnsi="Arial" w:cs="Arial"/>
          <w:sz w:val="24"/>
          <w:szCs w:val="24"/>
        </w:rPr>
      </w:pPr>
      <w:r w:rsidRPr="00B73CE1">
        <w:rPr>
          <w:rFonts w:ascii="Arial" w:hAnsi="Arial" w:cs="Arial"/>
          <w:sz w:val="24"/>
          <w:szCs w:val="24"/>
        </w:rPr>
        <w:t xml:space="preserve">To undertake any other duties as directed by your Line Manager that may reasonably fall within the scope of the post.       </w:t>
      </w:r>
    </w:p>
    <w:p w14:paraId="21ED96D0" w14:textId="25B16808" w:rsidR="00EA682E" w:rsidRPr="00B73CE1" w:rsidRDefault="004342FC" w:rsidP="004342FC">
      <w:pPr>
        <w:spacing w:after="0" w:line="240" w:lineRule="auto"/>
        <w:rPr>
          <w:sz w:val="24"/>
          <w:szCs w:val="24"/>
        </w:rPr>
      </w:pPr>
      <w:r w:rsidRPr="00B73CE1">
        <w:rPr>
          <w:rFonts w:ascii="Arial" w:hAnsi="Arial" w:cs="Arial"/>
          <w:sz w:val="24"/>
          <w:szCs w:val="24"/>
        </w:rPr>
        <w:t>September 2025</w:t>
      </w:r>
    </w:p>
    <w:sectPr w:rsidR="00EA682E" w:rsidRPr="00B73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B37"/>
    <w:multiLevelType w:val="hybridMultilevel"/>
    <w:tmpl w:val="B8B0C26E"/>
    <w:lvl w:ilvl="0" w:tplc="8C5E6A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007D6"/>
    <w:multiLevelType w:val="hybridMultilevel"/>
    <w:tmpl w:val="3F98F532"/>
    <w:lvl w:ilvl="0" w:tplc="1D84CCB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3F3AFA"/>
    <w:multiLevelType w:val="hybridMultilevel"/>
    <w:tmpl w:val="EEC0BAB0"/>
    <w:lvl w:ilvl="0" w:tplc="0809000F">
      <w:start w:val="1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4FF482E"/>
    <w:multiLevelType w:val="hybridMultilevel"/>
    <w:tmpl w:val="79C890C6"/>
    <w:lvl w:ilvl="0" w:tplc="A53C8D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5877F1"/>
    <w:multiLevelType w:val="hybridMultilevel"/>
    <w:tmpl w:val="2A7E8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602B34"/>
    <w:multiLevelType w:val="hybridMultilevel"/>
    <w:tmpl w:val="46BC1FBA"/>
    <w:lvl w:ilvl="0" w:tplc="36BE7A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1371989">
    <w:abstractNumId w:val="4"/>
  </w:num>
  <w:num w:numId="2" w16cid:durableId="1864241887">
    <w:abstractNumId w:val="5"/>
  </w:num>
  <w:num w:numId="3" w16cid:durableId="933439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077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99380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695286">
    <w:abstractNumId w:val="0"/>
  </w:num>
  <w:num w:numId="7" w16cid:durableId="5257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F6"/>
    <w:rsid w:val="000B5112"/>
    <w:rsid w:val="000C47B2"/>
    <w:rsid w:val="000D7929"/>
    <w:rsid w:val="001044A4"/>
    <w:rsid w:val="001438E4"/>
    <w:rsid w:val="001E0724"/>
    <w:rsid w:val="00210659"/>
    <w:rsid w:val="002558DD"/>
    <w:rsid w:val="00270304"/>
    <w:rsid w:val="00282C2A"/>
    <w:rsid w:val="002A2127"/>
    <w:rsid w:val="002D1D05"/>
    <w:rsid w:val="00321DE2"/>
    <w:rsid w:val="00327C17"/>
    <w:rsid w:val="003404C6"/>
    <w:rsid w:val="003946AE"/>
    <w:rsid w:val="003B1E53"/>
    <w:rsid w:val="003D38A3"/>
    <w:rsid w:val="003E0DD0"/>
    <w:rsid w:val="004342FC"/>
    <w:rsid w:val="0046038E"/>
    <w:rsid w:val="004E1719"/>
    <w:rsid w:val="004F1C7B"/>
    <w:rsid w:val="00513DEA"/>
    <w:rsid w:val="00593D86"/>
    <w:rsid w:val="005A7523"/>
    <w:rsid w:val="005B7945"/>
    <w:rsid w:val="005D33C3"/>
    <w:rsid w:val="00643315"/>
    <w:rsid w:val="006C6CB2"/>
    <w:rsid w:val="007553C9"/>
    <w:rsid w:val="00761902"/>
    <w:rsid w:val="007D51FC"/>
    <w:rsid w:val="00974808"/>
    <w:rsid w:val="00983881"/>
    <w:rsid w:val="00985517"/>
    <w:rsid w:val="009A7889"/>
    <w:rsid w:val="009C4A51"/>
    <w:rsid w:val="00A431E5"/>
    <w:rsid w:val="00A523D9"/>
    <w:rsid w:val="00A561A0"/>
    <w:rsid w:val="00AE7E03"/>
    <w:rsid w:val="00B3431B"/>
    <w:rsid w:val="00B35CCE"/>
    <w:rsid w:val="00B514C0"/>
    <w:rsid w:val="00B73CE1"/>
    <w:rsid w:val="00CE0220"/>
    <w:rsid w:val="00DA4305"/>
    <w:rsid w:val="00DE7016"/>
    <w:rsid w:val="00DF2F6F"/>
    <w:rsid w:val="00E21781"/>
    <w:rsid w:val="00E54E4F"/>
    <w:rsid w:val="00E70C9F"/>
    <w:rsid w:val="00EA682E"/>
    <w:rsid w:val="00ED7049"/>
    <w:rsid w:val="00EF1AF6"/>
    <w:rsid w:val="00FA2E10"/>
    <w:rsid w:val="00FE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9640"/>
  <w15:docId w15:val="{8D76A231-CDEE-4907-90D7-62231C9A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F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F1AF6"/>
    <w:pPr>
      <w:spacing w:after="120" w:line="276" w:lineRule="auto"/>
    </w:pPr>
  </w:style>
  <w:style w:type="character" w:customStyle="1" w:styleId="BodyTextChar">
    <w:name w:val="Body Text Char"/>
    <w:basedOn w:val="DefaultParagraphFont"/>
    <w:link w:val="BodyText"/>
    <w:uiPriority w:val="99"/>
    <w:semiHidden/>
    <w:rsid w:val="00EF1AF6"/>
  </w:style>
  <w:style w:type="paragraph" w:styleId="ListParagraph">
    <w:name w:val="List Paragraph"/>
    <w:basedOn w:val="Normal"/>
    <w:uiPriority w:val="34"/>
    <w:qFormat/>
    <w:rsid w:val="00EF1AF6"/>
    <w:pPr>
      <w:ind w:left="720"/>
      <w:contextualSpacing/>
    </w:pPr>
  </w:style>
  <w:style w:type="paragraph" w:styleId="BalloonText">
    <w:name w:val="Balloon Text"/>
    <w:basedOn w:val="Normal"/>
    <w:link w:val="BalloonTextChar"/>
    <w:uiPriority w:val="99"/>
    <w:semiHidden/>
    <w:unhideWhenUsed/>
    <w:rsid w:val="00EF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F6"/>
    <w:rPr>
      <w:rFonts w:ascii="Tahoma" w:hAnsi="Tahoma" w:cs="Tahoma"/>
      <w:sz w:val="16"/>
      <w:szCs w:val="16"/>
    </w:rPr>
  </w:style>
  <w:style w:type="paragraph" w:styleId="NoSpacing">
    <w:name w:val="No Spacing"/>
    <w:uiPriority w:val="1"/>
    <w:qFormat/>
    <w:rsid w:val="004E1719"/>
    <w:pPr>
      <w:spacing w:after="0" w:line="240" w:lineRule="auto"/>
    </w:pPr>
    <w:rPr>
      <w:rFonts w:ascii="Calibri" w:eastAsia="Calibri" w:hAnsi="Calibri" w:cs="Times New Roman"/>
    </w:rPr>
  </w:style>
  <w:style w:type="paragraph" w:styleId="Revision">
    <w:name w:val="Revision"/>
    <w:hidden/>
    <w:uiPriority w:val="99"/>
    <w:semiHidden/>
    <w:rsid w:val="00985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0966">
      <w:bodyDiv w:val="1"/>
      <w:marLeft w:val="0"/>
      <w:marRight w:val="0"/>
      <w:marTop w:val="0"/>
      <w:marBottom w:val="0"/>
      <w:divBdr>
        <w:top w:val="none" w:sz="0" w:space="0" w:color="auto"/>
        <w:left w:val="none" w:sz="0" w:space="0" w:color="auto"/>
        <w:bottom w:val="none" w:sz="0" w:space="0" w:color="auto"/>
        <w:right w:val="none" w:sz="0" w:space="0" w:color="auto"/>
      </w:divBdr>
    </w:div>
    <w:div w:id="1273827790">
      <w:bodyDiv w:val="1"/>
      <w:marLeft w:val="0"/>
      <w:marRight w:val="0"/>
      <w:marTop w:val="0"/>
      <w:marBottom w:val="0"/>
      <w:divBdr>
        <w:top w:val="none" w:sz="0" w:space="0" w:color="auto"/>
        <w:left w:val="none" w:sz="0" w:space="0" w:color="auto"/>
        <w:bottom w:val="none" w:sz="0" w:space="0" w:color="auto"/>
        <w:right w:val="none" w:sz="0" w:space="0" w:color="auto"/>
      </w:divBdr>
    </w:div>
    <w:div w:id="14694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fe8e999d8d332ddf5f183b9ec7a20c3e">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76961828eb3713c68b9e9201260ac49a"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F023B-7888-42C6-A0D6-618ECBACF2F9}">
  <ds:schemaRefs>
    <ds:schemaRef ds:uri="http://schemas.microsoft.com/sharepoint/v3/contenttype/forms"/>
  </ds:schemaRefs>
</ds:datastoreItem>
</file>

<file path=customXml/itemProps2.xml><?xml version="1.0" encoding="utf-8"?>
<ds:datastoreItem xmlns:ds="http://schemas.openxmlformats.org/officeDocument/2006/customXml" ds:itemID="{7A17C40D-F11C-4E4F-997D-B325527F636D}">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3.xml><?xml version="1.0" encoding="utf-8"?>
<ds:datastoreItem xmlns:ds="http://schemas.openxmlformats.org/officeDocument/2006/customXml" ds:itemID="{18619F55-9520-4983-AE6D-16DEB8277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LYPFT</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Bishop</dc:creator>
  <cp:lastModifiedBy>Lauren Smith</cp:lastModifiedBy>
  <cp:revision>17</cp:revision>
  <dcterms:created xsi:type="dcterms:W3CDTF">2025-07-02T09:48:00Z</dcterms:created>
  <dcterms:modified xsi:type="dcterms:W3CDTF">2025-10-02T13:41:00Z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0x010100F6AE1B1651444A4B978C1F57938CAE36</vt:lpwstr>
  </property>
</Properties>
</file>